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pPr>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6"/>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pPr>
        <w:rPr>
          <w:sz w:val="24"/>
          <w:szCs w:val="24"/>
        </w:rPr>
      </w:pPr>
    </w:p>
    <w:p w14:paraId="0D5A78A7" w14:textId="77777777" w:rsidR="00123CEA" w:rsidRDefault="00123CEA">
      <w:pPr>
        <w:rPr>
          <w:sz w:val="24"/>
          <w:szCs w:val="24"/>
        </w:rPr>
      </w:pPr>
    </w:p>
    <w:p w14:paraId="62D350DE" w14:textId="77777777" w:rsidR="00123CEA" w:rsidRDefault="00123CEA">
      <w:pPr>
        <w:rPr>
          <w:sz w:val="24"/>
          <w:szCs w:val="24"/>
        </w:rPr>
      </w:pPr>
    </w:p>
    <w:p w14:paraId="5FD2494F" w14:textId="77777777" w:rsidR="00123CEA" w:rsidRDefault="00123CEA">
      <w:pPr>
        <w:rPr>
          <w:sz w:val="24"/>
          <w:szCs w:val="24"/>
        </w:rPr>
      </w:pPr>
    </w:p>
    <w:p w14:paraId="7CF8A268" w14:textId="4A8B8024" w:rsidR="00781171" w:rsidRDefault="00994F1B" w:rsidP="00994F1B">
      <w:pPr>
        <w:jc w:val="center"/>
        <w:rPr>
          <w:b/>
          <w:sz w:val="36"/>
          <w:szCs w:val="36"/>
        </w:rPr>
      </w:pPr>
      <w:r w:rsidRPr="00465DEF">
        <w:rPr>
          <w:rFonts w:asciiTheme="majorBidi" w:hAnsiTheme="majorBidi" w:cstheme="majorBidi"/>
          <w:b/>
          <w:bCs/>
          <w:sz w:val="32"/>
          <w:szCs w:val="32"/>
        </w:rPr>
        <w:t xml:space="preserve">Un grande concerto nell’anniversario della prima esecuzione </w:t>
      </w:r>
    </w:p>
    <w:p w14:paraId="47AED09E" w14:textId="77777777" w:rsidR="002D15E1" w:rsidRDefault="002D15E1" w:rsidP="00781171">
      <w:pPr>
        <w:pStyle w:val="Paragrafobase"/>
        <w:jc w:val="center"/>
        <w:rPr>
          <w:rFonts w:ascii="Calibri" w:hAnsi="Calibri"/>
          <w:b/>
          <w:sz w:val="36"/>
          <w:szCs w:val="36"/>
        </w:rPr>
      </w:pPr>
    </w:p>
    <w:p w14:paraId="68455DD0" w14:textId="5C9B7A0B" w:rsidR="00651BFB" w:rsidRPr="00651BFB" w:rsidRDefault="003532C7" w:rsidP="00651B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center"/>
        <w:textAlignment w:val="center"/>
        <w:rPr>
          <w:rFonts w:cs="Calibri"/>
          <w:b/>
          <w:bCs/>
          <w:smallCaps/>
          <w:sz w:val="28"/>
          <w:szCs w:val="28"/>
        </w:rPr>
      </w:pPr>
      <w:r>
        <w:rPr>
          <w:rFonts w:cs="Calibri"/>
          <w:b/>
          <w:bCs/>
          <w:smallCaps/>
          <w:sz w:val="28"/>
          <w:szCs w:val="28"/>
        </w:rPr>
        <w:t>Tutto esaurito per le due repliche della Johannes-</w:t>
      </w:r>
      <w:proofErr w:type="spellStart"/>
      <w:r>
        <w:rPr>
          <w:rFonts w:cs="Calibri"/>
          <w:b/>
          <w:bCs/>
          <w:smallCaps/>
          <w:sz w:val="28"/>
          <w:szCs w:val="28"/>
        </w:rPr>
        <w:t>Passion</w:t>
      </w:r>
      <w:proofErr w:type="spellEnd"/>
      <w:r>
        <w:rPr>
          <w:rFonts w:cs="Calibri"/>
          <w:b/>
          <w:bCs/>
          <w:smallCaps/>
          <w:sz w:val="28"/>
          <w:szCs w:val="28"/>
        </w:rPr>
        <w:t xml:space="preserve"> di Bach</w:t>
      </w:r>
    </w:p>
    <w:p w14:paraId="54A40D65" w14:textId="77777777" w:rsidR="002D15E1" w:rsidRPr="002D15E1" w:rsidRDefault="002D15E1" w:rsidP="00651BFB">
      <w:pPr>
        <w:pStyle w:val="Paragrafobase"/>
        <w:rPr>
          <w:rFonts w:ascii="Calibri" w:hAnsi="Calibri"/>
          <w:b/>
          <w:sz w:val="36"/>
          <w:szCs w:val="36"/>
        </w:rPr>
      </w:pPr>
    </w:p>
    <w:p w14:paraId="09B68A7D" w14:textId="77777777" w:rsidR="002D15E1" w:rsidRPr="003532C7" w:rsidRDefault="002D15E1" w:rsidP="003532C7">
      <w:pPr>
        <w:pStyle w:val="Paragrafobase"/>
        <w:jc w:val="both"/>
        <w:rPr>
          <w:rFonts w:ascii="Calibri" w:hAnsi="Calibri" w:cs="Calibri"/>
          <w:b/>
          <w:bCs/>
          <w:sz w:val="28"/>
          <w:szCs w:val="28"/>
        </w:rPr>
      </w:pPr>
    </w:p>
    <w:p w14:paraId="09C2DB33"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p>
    <w:p w14:paraId="135FDFD0"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r w:rsidRPr="003532C7">
        <w:rPr>
          <w:rFonts w:cs="Calibri"/>
          <w:b/>
          <w:bCs/>
          <w:sz w:val="28"/>
          <w:szCs w:val="28"/>
        </w:rPr>
        <w:t>Modena Musica Sacra</w:t>
      </w:r>
      <w:r w:rsidRPr="003532C7">
        <w:rPr>
          <w:rFonts w:cs="Calibri"/>
          <w:sz w:val="28"/>
          <w:szCs w:val="28"/>
        </w:rPr>
        <w:t xml:space="preserve"> ha voluto celebrare il genio di Bach in occasione del tricentenario dalla prima esecuzione della </w:t>
      </w:r>
      <w:r w:rsidRPr="003532C7">
        <w:rPr>
          <w:rFonts w:cs="Calibri"/>
          <w:b/>
          <w:bCs/>
          <w:sz w:val="28"/>
          <w:szCs w:val="28"/>
        </w:rPr>
        <w:t xml:space="preserve">Johannes </w:t>
      </w:r>
      <w:proofErr w:type="spellStart"/>
      <w:r w:rsidRPr="003532C7">
        <w:rPr>
          <w:rFonts w:cs="Calibri"/>
          <w:b/>
          <w:bCs/>
          <w:sz w:val="28"/>
          <w:szCs w:val="28"/>
        </w:rPr>
        <w:t>Passion</w:t>
      </w:r>
      <w:proofErr w:type="spellEnd"/>
      <w:r w:rsidRPr="003532C7">
        <w:rPr>
          <w:rFonts w:cs="Calibri"/>
          <w:sz w:val="28"/>
          <w:szCs w:val="28"/>
        </w:rPr>
        <w:t xml:space="preserve"> a Lipsia: il 23 e 24 marzo, presso la Chiesa del Voto, si è tenuta la rappresentazione della Passione secondo Giovanni in due repliche. Con la partecipazione di oltre 100 coristi, di varie fasce d’età, e l’orchestra </w:t>
      </w:r>
      <w:r w:rsidRPr="003532C7">
        <w:rPr>
          <w:rFonts w:cs="Calibri"/>
          <w:b/>
          <w:bCs/>
          <w:sz w:val="28"/>
          <w:szCs w:val="28"/>
        </w:rPr>
        <w:t>I Musici di Parma</w:t>
      </w:r>
      <w:r w:rsidRPr="003532C7">
        <w:rPr>
          <w:rFonts w:cs="Calibri"/>
          <w:sz w:val="28"/>
          <w:szCs w:val="28"/>
        </w:rPr>
        <w:t xml:space="preserve">, sotto la direzione di </w:t>
      </w:r>
      <w:r w:rsidRPr="003532C7">
        <w:rPr>
          <w:rFonts w:cs="Calibri"/>
          <w:b/>
          <w:bCs/>
          <w:sz w:val="28"/>
          <w:szCs w:val="28"/>
        </w:rPr>
        <w:t xml:space="preserve">Daniele </w:t>
      </w:r>
      <w:proofErr w:type="spellStart"/>
      <w:r w:rsidRPr="003532C7">
        <w:rPr>
          <w:rFonts w:cs="Calibri"/>
          <w:b/>
          <w:bCs/>
          <w:sz w:val="28"/>
          <w:szCs w:val="28"/>
        </w:rPr>
        <w:t>Bononcini</w:t>
      </w:r>
      <w:proofErr w:type="spellEnd"/>
      <w:r w:rsidRPr="003532C7">
        <w:rPr>
          <w:rFonts w:cs="Calibri"/>
          <w:sz w:val="28"/>
          <w:szCs w:val="28"/>
        </w:rPr>
        <w:t>, il capolavoro bachiano è stato eseguito con un’intensità tale da lasciare senza fiato sia gli esecutori che il pubblico.</w:t>
      </w:r>
    </w:p>
    <w:p w14:paraId="6019EF73"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p>
    <w:p w14:paraId="5E03F427"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r w:rsidRPr="003532C7">
        <w:rPr>
          <w:rFonts w:cs="Calibri"/>
          <w:sz w:val="28"/>
          <w:szCs w:val="28"/>
        </w:rPr>
        <w:t>Particolarmente notevole è stata l’affluenza di spettatori: la chiesa era gremita, avvolta da un silenzio religioso mentre si assisteva alla resa musicale della passione del Signore, magistralmente composta da J.S. Bach. Numerose persone hanno assistito al concerto, anche rimanendo in piedi per due ore, considerato che i posti a sedere sono stati esauriti in pochi minuti per entrambe le repliche.</w:t>
      </w:r>
    </w:p>
    <w:p w14:paraId="58BA7327"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p>
    <w:p w14:paraId="03E08A18"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r w:rsidRPr="003532C7">
        <w:rPr>
          <w:rFonts w:cs="Calibri"/>
          <w:sz w:val="28"/>
          <w:szCs w:val="28"/>
        </w:rPr>
        <w:t xml:space="preserve">Le parti solistiche sono state eseguite con maestria da </w:t>
      </w:r>
      <w:r w:rsidRPr="003532C7">
        <w:rPr>
          <w:rFonts w:cs="Calibri"/>
          <w:b/>
          <w:bCs/>
          <w:sz w:val="28"/>
          <w:szCs w:val="28"/>
        </w:rPr>
        <w:t xml:space="preserve">Leon </w:t>
      </w:r>
      <w:proofErr w:type="spellStart"/>
      <w:r w:rsidRPr="003532C7">
        <w:rPr>
          <w:rFonts w:cs="Calibri"/>
          <w:b/>
          <w:bCs/>
          <w:sz w:val="28"/>
          <w:szCs w:val="28"/>
        </w:rPr>
        <w:t>Tchakachow</w:t>
      </w:r>
      <w:proofErr w:type="spellEnd"/>
      <w:r w:rsidRPr="003532C7">
        <w:rPr>
          <w:rFonts w:cs="Calibri"/>
          <w:sz w:val="28"/>
          <w:szCs w:val="28"/>
        </w:rPr>
        <w:t xml:space="preserve"> (nel ruolo di Gesù), baritono dalla voce calda e avvolgente, e da </w:t>
      </w:r>
      <w:r w:rsidRPr="003532C7">
        <w:rPr>
          <w:rFonts w:cs="Calibri"/>
          <w:b/>
          <w:bCs/>
          <w:sz w:val="28"/>
          <w:szCs w:val="28"/>
        </w:rPr>
        <w:t>Massimo Lombardi</w:t>
      </w:r>
      <w:r w:rsidRPr="003532C7">
        <w:rPr>
          <w:rFonts w:cs="Calibri"/>
          <w:sz w:val="28"/>
          <w:szCs w:val="28"/>
        </w:rPr>
        <w:t xml:space="preserve">, il quale ha interpretato in modo incredibilmente coinvolgente e tecnicamente impeccabile la difficile parte dell’evangelista. Il cast è stato completato dal baritono Marco Bernabei (nel ruolo di Pietro e Pilato), Marco </w:t>
      </w:r>
      <w:proofErr w:type="spellStart"/>
      <w:r w:rsidRPr="003532C7">
        <w:rPr>
          <w:rFonts w:cs="Calibri"/>
          <w:sz w:val="28"/>
          <w:szCs w:val="28"/>
        </w:rPr>
        <w:t>Guidorizzi</w:t>
      </w:r>
      <w:proofErr w:type="spellEnd"/>
      <w:r w:rsidRPr="003532C7">
        <w:rPr>
          <w:rFonts w:cs="Calibri"/>
          <w:sz w:val="28"/>
          <w:szCs w:val="28"/>
        </w:rPr>
        <w:t xml:space="preserve"> (tenore), Erica </w:t>
      </w:r>
      <w:proofErr w:type="spellStart"/>
      <w:r w:rsidRPr="003532C7">
        <w:rPr>
          <w:rFonts w:cs="Calibri"/>
          <w:sz w:val="28"/>
          <w:szCs w:val="28"/>
        </w:rPr>
        <w:t>Rompianesi</w:t>
      </w:r>
      <w:proofErr w:type="spellEnd"/>
      <w:r w:rsidRPr="003532C7">
        <w:rPr>
          <w:rFonts w:cs="Calibri"/>
          <w:sz w:val="28"/>
          <w:szCs w:val="28"/>
        </w:rPr>
        <w:t xml:space="preserve"> (contralto) e Maria Francesca Rossi (soprano). Il Maestro </w:t>
      </w:r>
      <w:proofErr w:type="spellStart"/>
      <w:r w:rsidRPr="003532C7">
        <w:rPr>
          <w:rFonts w:cs="Calibri"/>
          <w:sz w:val="28"/>
          <w:szCs w:val="28"/>
        </w:rPr>
        <w:t>Bononcini</w:t>
      </w:r>
      <w:proofErr w:type="spellEnd"/>
      <w:r w:rsidRPr="003532C7">
        <w:rPr>
          <w:rFonts w:cs="Calibri"/>
          <w:sz w:val="28"/>
          <w:szCs w:val="28"/>
        </w:rPr>
        <w:t xml:space="preserve"> ha diretto cori e orchestra con grande ispirazione ed emozione.</w:t>
      </w:r>
    </w:p>
    <w:p w14:paraId="581E75E9"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p>
    <w:p w14:paraId="239E5884" w14:textId="53A5DDD3" w:rsid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r w:rsidRPr="003532C7">
        <w:rPr>
          <w:rFonts w:cs="Calibri"/>
          <w:sz w:val="28"/>
          <w:szCs w:val="28"/>
        </w:rPr>
        <w:t>Al termine dello spettacolo, numerosi minuti di applausi hanno gratificato gli esecutori, i quali hanno dedicato il massimo impegno per immergersi nei ruoli e trasmettere le intense emozioni e le vicende della Passione.</w:t>
      </w:r>
    </w:p>
    <w:p w14:paraId="1D3BBBB9" w14:textId="77777777" w:rsidR="003532C7" w:rsidRPr="003532C7" w:rsidRDefault="003532C7" w:rsidP="003532C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jc w:val="both"/>
        <w:rPr>
          <w:rFonts w:cs="Calibri"/>
          <w:sz w:val="28"/>
          <w:szCs w:val="28"/>
        </w:rPr>
      </w:pPr>
    </w:p>
    <w:p w14:paraId="0E102826" w14:textId="0CB696E0" w:rsidR="00E21386" w:rsidRPr="003532C7" w:rsidRDefault="003532C7" w:rsidP="003532C7">
      <w:pPr>
        <w:pStyle w:val="Paragrafobase"/>
        <w:jc w:val="both"/>
        <w:rPr>
          <w:rFonts w:ascii="Calibri" w:eastAsia="Calibri" w:hAnsi="Calibri" w:cs="Calibri"/>
          <w:sz w:val="28"/>
          <w:szCs w:val="28"/>
        </w:rPr>
      </w:pPr>
      <w:r w:rsidRPr="003532C7">
        <w:rPr>
          <w:rFonts w:ascii="Calibri" w:hAnsi="Calibri" w:cs="Calibri"/>
          <w:sz w:val="28"/>
          <w:szCs w:val="28"/>
        </w:rPr>
        <w:t xml:space="preserve">Ricordiamo che il coro è aperto a tutti: si può prendere contatto su </w:t>
      </w:r>
      <w:hyperlink r:id="rId7" w:history="1">
        <w:r w:rsidRPr="003532C7">
          <w:rPr>
            <w:rFonts w:ascii="Calibri" w:hAnsi="Calibri" w:cs="Calibri"/>
            <w:sz w:val="28"/>
            <w:szCs w:val="28"/>
            <w:u w:val="single"/>
          </w:rPr>
          <w:t>info@modenamusicasacra.it</w:t>
        </w:r>
      </w:hyperlink>
      <w:r w:rsidRPr="003532C7">
        <w:rPr>
          <w:rFonts w:ascii="Calibri" w:hAnsi="Calibri" w:cs="Calibri"/>
          <w:sz w:val="28"/>
          <w:szCs w:val="28"/>
        </w:rPr>
        <w:t xml:space="preserve"> ed entrare a far parte di questa meravigliosa realtà, unica a Modena, per conoscere ed eseguire le grandi pagine di musica sacra.</w:t>
      </w:r>
    </w:p>
    <w:p w14:paraId="1555AFAB" w14:textId="1340F61C" w:rsidR="000F413F" w:rsidRDefault="000F413F">
      <w:pPr>
        <w:pStyle w:val="Paragrafobase"/>
        <w:jc w:val="both"/>
        <w:rPr>
          <w:rFonts w:ascii="Calibri" w:eastAsia="Calibri" w:hAnsi="Calibri" w:cs="Calibri"/>
          <w:sz w:val="28"/>
          <w:szCs w:val="28"/>
        </w:rPr>
      </w:pPr>
    </w:p>
    <w:p w14:paraId="3E2E527C" w14:textId="121F2F60" w:rsidR="000F413F" w:rsidRDefault="000F413F">
      <w:pPr>
        <w:pStyle w:val="Paragrafobase"/>
        <w:jc w:val="both"/>
        <w:rPr>
          <w:rFonts w:ascii="Calibri" w:eastAsia="Calibri" w:hAnsi="Calibri" w:cs="Calibri"/>
          <w:sz w:val="28"/>
          <w:szCs w:val="28"/>
        </w:rPr>
      </w:pPr>
    </w:p>
    <w:p w14:paraId="51691E8F" w14:textId="77777777" w:rsidR="000F413F" w:rsidRPr="0032360C" w:rsidRDefault="000F413F">
      <w:pPr>
        <w:pStyle w:val="Paragrafobase"/>
        <w:jc w:val="both"/>
        <w:rPr>
          <w:rFonts w:ascii="Calibri" w:eastAsia="Calibri" w:hAnsi="Calibri" w:cs="Calibri"/>
          <w:sz w:val="28"/>
          <w:szCs w:val="28"/>
        </w:rPr>
      </w:pPr>
    </w:p>
    <w:p w14:paraId="5BB88F64" w14:textId="0F6DA53A" w:rsidR="00C85E46" w:rsidRDefault="009764FB" w:rsidP="000F413F">
      <w:pPr>
        <w:rPr>
          <w:rFonts w:cs="Calibri"/>
          <w:sz w:val="28"/>
          <w:szCs w:val="28"/>
          <w:shd w:val="clear" w:color="auto" w:fill="FFFFFF"/>
        </w:rPr>
      </w:pPr>
      <w:r w:rsidRPr="0032360C">
        <w:rPr>
          <w:rFonts w:cs="Calibri"/>
          <w:sz w:val="28"/>
          <w:szCs w:val="28"/>
          <w:shd w:val="clear" w:color="auto" w:fill="FFFFFF"/>
        </w:rPr>
        <w:t xml:space="preserve">Modena, </w:t>
      </w:r>
      <w:r w:rsidR="009D2413">
        <w:rPr>
          <w:rFonts w:cs="Calibri"/>
          <w:sz w:val="28"/>
          <w:szCs w:val="28"/>
          <w:shd w:val="clear" w:color="auto" w:fill="FFFFFF"/>
        </w:rPr>
        <w:t>2</w:t>
      </w:r>
      <w:r w:rsidR="003532C7">
        <w:rPr>
          <w:rFonts w:cs="Calibri"/>
          <w:sz w:val="28"/>
          <w:szCs w:val="28"/>
          <w:shd w:val="clear" w:color="auto" w:fill="FFFFFF"/>
        </w:rPr>
        <w:t>5</w:t>
      </w:r>
      <w:r w:rsidRPr="0032360C">
        <w:rPr>
          <w:rFonts w:cs="Calibri"/>
          <w:sz w:val="28"/>
          <w:szCs w:val="28"/>
          <w:shd w:val="clear" w:color="auto" w:fill="FFFFFF"/>
        </w:rPr>
        <w:t xml:space="preserve"> </w:t>
      </w:r>
      <w:r w:rsidR="009D2413">
        <w:rPr>
          <w:rFonts w:cs="Calibri"/>
          <w:sz w:val="28"/>
          <w:szCs w:val="28"/>
          <w:shd w:val="clear" w:color="auto" w:fill="FFFFFF"/>
        </w:rPr>
        <w:t>marzo</w:t>
      </w:r>
      <w:r w:rsidRPr="0032360C">
        <w:rPr>
          <w:rFonts w:cs="Calibri"/>
          <w:sz w:val="28"/>
          <w:szCs w:val="28"/>
          <w:shd w:val="clear" w:color="auto" w:fill="FFFFFF"/>
        </w:rPr>
        <w:t xml:space="preserve"> 202</w:t>
      </w:r>
      <w:r w:rsidR="00E476F9">
        <w:rPr>
          <w:rFonts w:cs="Calibri"/>
          <w:sz w:val="28"/>
          <w:szCs w:val="28"/>
          <w:shd w:val="clear" w:color="auto" w:fill="FFFFFF"/>
        </w:rPr>
        <w:t>4</w:t>
      </w:r>
    </w:p>
    <w:p w14:paraId="7977E647" w14:textId="77777777" w:rsidR="000F413F" w:rsidRPr="000F413F" w:rsidRDefault="000F413F" w:rsidP="000F413F">
      <w:pPr>
        <w:rPr>
          <w:rFonts w:cs="Calibri"/>
          <w:sz w:val="28"/>
          <w:szCs w:val="28"/>
          <w:shd w:val="clear" w:color="auto" w:fill="FFFFFF"/>
        </w:rPr>
      </w:pPr>
    </w:p>
    <w:p w14:paraId="587A4B47" w14:textId="77777777" w:rsidR="00123CEA" w:rsidRDefault="009764FB">
      <w:pPr>
        <w:spacing w:after="0" w:line="240" w:lineRule="auto"/>
        <w:rPr>
          <w:b/>
          <w:bCs/>
          <w:sz w:val="24"/>
          <w:szCs w:val="24"/>
          <w:shd w:val="clear" w:color="auto" w:fill="FFFFFF"/>
        </w:rPr>
      </w:pPr>
      <w:r>
        <w:rPr>
          <w:b/>
          <w:bCs/>
          <w:sz w:val="24"/>
          <w:szCs w:val="24"/>
          <w:shd w:val="clear" w:color="auto" w:fill="FFFFFF"/>
        </w:rPr>
        <w:t>Ufficio Stampa MMS</w:t>
      </w:r>
    </w:p>
    <w:p w14:paraId="66A6D043" w14:textId="77777777" w:rsidR="00123CEA" w:rsidRDefault="009764FB">
      <w:pPr>
        <w:shd w:val="clear" w:color="auto" w:fill="FFFFFF"/>
        <w:spacing w:after="0" w:line="240" w:lineRule="auto"/>
        <w:rPr>
          <w:b/>
          <w:bCs/>
          <w:sz w:val="24"/>
          <w:szCs w:val="24"/>
        </w:rPr>
      </w:pPr>
      <w:r>
        <w:rPr>
          <w:b/>
          <w:bCs/>
          <w:color w:val="202124"/>
          <w:sz w:val="24"/>
          <w:szCs w:val="24"/>
          <w:u w:color="202124"/>
        </w:rPr>
        <w:t>via Tamburini 157, 41124 Modena</w:t>
      </w:r>
    </w:p>
    <w:p w14:paraId="289082A4" w14:textId="1231ADC0" w:rsidR="00123CEA" w:rsidRDefault="009764FB">
      <w:pPr>
        <w:shd w:val="clear" w:color="auto" w:fill="FFFFFF"/>
        <w:spacing w:after="0" w:line="240" w:lineRule="auto"/>
        <w:rPr>
          <w:b/>
          <w:bCs/>
          <w:sz w:val="24"/>
          <w:szCs w:val="24"/>
        </w:rPr>
      </w:pPr>
      <w:r>
        <w:rPr>
          <w:b/>
          <w:bCs/>
          <w:color w:val="202124"/>
          <w:sz w:val="24"/>
          <w:szCs w:val="24"/>
          <w:u w:color="202124"/>
        </w:rPr>
        <w:t>Tel.: 059 230227</w:t>
      </w:r>
      <w:r w:rsidR="00220D40">
        <w:rPr>
          <w:b/>
          <w:bCs/>
          <w:color w:val="202124"/>
          <w:sz w:val="24"/>
          <w:szCs w:val="24"/>
          <w:u w:color="202124"/>
        </w:rPr>
        <w:t xml:space="preserve"> - 3387074816</w:t>
      </w:r>
    </w:p>
    <w:p w14:paraId="4AF0A16C" w14:textId="77777777" w:rsidR="00123CEA" w:rsidRDefault="009764FB">
      <w:pPr>
        <w:shd w:val="clear" w:color="auto" w:fill="FFFFFF"/>
        <w:spacing w:after="0" w:line="240" w:lineRule="auto"/>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8"/>
      <w:footerReference w:type="default" r:id="rId9"/>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0E01" w14:textId="77777777" w:rsidR="00056EBD" w:rsidRDefault="00056EBD">
      <w:pPr>
        <w:spacing w:after="0" w:line="240" w:lineRule="auto"/>
      </w:pPr>
      <w:r>
        <w:separator/>
      </w:r>
    </w:p>
  </w:endnote>
  <w:endnote w:type="continuationSeparator" w:id="0">
    <w:p w14:paraId="12AE6AF9" w14:textId="77777777" w:rsidR="00056EBD" w:rsidRDefault="0005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3E7D09" w:rsidRDefault="003E7D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6120" w14:textId="77777777" w:rsidR="00056EBD" w:rsidRDefault="00056EBD">
      <w:pPr>
        <w:spacing w:after="0" w:line="240" w:lineRule="auto"/>
      </w:pPr>
      <w:r>
        <w:separator/>
      </w:r>
    </w:p>
  </w:footnote>
  <w:footnote w:type="continuationSeparator" w:id="0">
    <w:p w14:paraId="16547527" w14:textId="77777777" w:rsidR="00056EBD" w:rsidRDefault="00056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3E7D09" w:rsidRDefault="003E7D0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27706"/>
    <w:rsid w:val="00056EBD"/>
    <w:rsid w:val="00082C68"/>
    <w:rsid w:val="000F413F"/>
    <w:rsid w:val="00123CEA"/>
    <w:rsid w:val="0016455C"/>
    <w:rsid w:val="001D54A9"/>
    <w:rsid w:val="00220D40"/>
    <w:rsid w:val="002D15E1"/>
    <w:rsid w:val="002F0788"/>
    <w:rsid w:val="002F13F6"/>
    <w:rsid w:val="0032360C"/>
    <w:rsid w:val="003476C4"/>
    <w:rsid w:val="00347AAE"/>
    <w:rsid w:val="003532C7"/>
    <w:rsid w:val="00397C7F"/>
    <w:rsid w:val="003E7D09"/>
    <w:rsid w:val="003F4B22"/>
    <w:rsid w:val="00466967"/>
    <w:rsid w:val="00503B0D"/>
    <w:rsid w:val="005213D8"/>
    <w:rsid w:val="0055487C"/>
    <w:rsid w:val="005876D4"/>
    <w:rsid w:val="005D65D2"/>
    <w:rsid w:val="00624916"/>
    <w:rsid w:val="00651BFB"/>
    <w:rsid w:val="006746FF"/>
    <w:rsid w:val="006767BF"/>
    <w:rsid w:val="006B4E7F"/>
    <w:rsid w:val="007278F5"/>
    <w:rsid w:val="00781171"/>
    <w:rsid w:val="00794644"/>
    <w:rsid w:val="007A76B3"/>
    <w:rsid w:val="00827414"/>
    <w:rsid w:val="00836A21"/>
    <w:rsid w:val="009764FB"/>
    <w:rsid w:val="00985354"/>
    <w:rsid w:val="00987775"/>
    <w:rsid w:val="00994F1B"/>
    <w:rsid w:val="009C4528"/>
    <w:rsid w:val="009C4B4B"/>
    <w:rsid w:val="009D2413"/>
    <w:rsid w:val="009E51A2"/>
    <w:rsid w:val="00A02820"/>
    <w:rsid w:val="00A421D6"/>
    <w:rsid w:val="00BA675A"/>
    <w:rsid w:val="00C40F4B"/>
    <w:rsid w:val="00C75A26"/>
    <w:rsid w:val="00C85E46"/>
    <w:rsid w:val="00CA59FD"/>
    <w:rsid w:val="00D31150"/>
    <w:rsid w:val="00E21386"/>
    <w:rsid w:val="00E21B82"/>
    <w:rsid w:val="00E476F9"/>
    <w:rsid w:val="00E53227"/>
    <w:rsid w:val="00E56789"/>
    <w:rsid w:val="00F600E2"/>
    <w:rsid w:val="00FA100B"/>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3B37A15E-408E-FE48-A3DE-473FA3F4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uiPriority w:val="99"/>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 w:type="paragraph" w:customStyle="1" w:styleId="Standard">
    <w:name w:val="Standard"/>
    <w:rsid w:val="00D31150"/>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rsid w:val="00D31150"/>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3040">
      <w:bodyDiv w:val="1"/>
      <w:marLeft w:val="0"/>
      <w:marRight w:val="0"/>
      <w:marTop w:val="0"/>
      <w:marBottom w:val="0"/>
      <w:divBdr>
        <w:top w:val="none" w:sz="0" w:space="0" w:color="auto"/>
        <w:left w:val="none" w:sz="0" w:space="0" w:color="auto"/>
        <w:bottom w:val="none" w:sz="0" w:space="0" w:color="auto"/>
        <w:right w:val="none" w:sz="0" w:space="0" w:color="auto"/>
      </w:divBdr>
    </w:div>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modenamusicasacr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335</Words>
  <Characters>1915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12</cp:revision>
  <dcterms:created xsi:type="dcterms:W3CDTF">2023-03-29T06:21:00Z</dcterms:created>
  <dcterms:modified xsi:type="dcterms:W3CDTF">2024-03-25T11:40:00Z</dcterms:modified>
</cp:coreProperties>
</file>