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5874" w14:textId="77777777" w:rsidR="00123CEA" w:rsidRDefault="009764FB">
      <w:pPr>
        <w:rPr>
          <w:sz w:val="24"/>
          <w:szCs w:val="24"/>
        </w:rPr>
      </w:pPr>
      <w:r>
        <w:rPr>
          <w:noProof/>
          <w:sz w:val="24"/>
          <w:szCs w:val="24"/>
        </w:rPr>
        <w:drawing>
          <wp:anchor distT="57150" distB="57150" distL="57150" distR="57150" simplePos="0" relativeHeight="251659264" behindDoc="0" locked="0" layoutInCell="1" allowOverlap="1" wp14:anchorId="0C6D8FE4" wp14:editId="6235E7A1">
            <wp:simplePos x="0" y="0"/>
            <wp:positionH relativeFrom="column">
              <wp:posOffset>2461260</wp:posOffset>
            </wp:positionH>
            <wp:positionV relativeFrom="line">
              <wp:posOffset>0</wp:posOffset>
            </wp:positionV>
            <wp:extent cx="1143000" cy="1005840"/>
            <wp:effectExtent l="0" t="0" r="0" b="0"/>
            <wp:wrapThrough wrapText="bothSides" distL="57150" distR="57150">
              <wp:wrapPolygon edited="1">
                <wp:start x="0" y="0"/>
                <wp:lineTo x="21600" y="0"/>
                <wp:lineTo x="21600" y="21600"/>
                <wp:lineTo x="0" y="21600"/>
                <wp:lineTo x="0" y="0"/>
              </wp:wrapPolygon>
            </wp:wrapThrough>
            <wp:docPr id="1073741825" name="officeArt object" descr="Immagine che contiene testo, lavagnabianca&#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testo, lavagnabiancaDescrizione generata automaticamente" descr="Immagine che contiene testo, lavagnabiancaDescrizione generata automaticamente"/>
                    <pic:cNvPicPr>
                      <a:picLocks noChangeAspect="1"/>
                    </pic:cNvPicPr>
                  </pic:nvPicPr>
                  <pic:blipFill>
                    <a:blip r:embed="rId6"/>
                    <a:stretch>
                      <a:fillRect/>
                    </a:stretch>
                  </pic:blipFill>
                  <pic:spPr>
                    <a:xfrm>
                      <a:off x="0" y="0"/>
                      <a:ext cx="1143000" cy="1005840"/>
                    </a:xfrm>
                    <a:prstGeom prst="rect">
                      <a:avLst/>
                    </a:prstGeom>
                    <a:ln w="12700" cap="flat">
                      <a:noFill/>
                      <a:miter lim="400000"/>
                    </a:ln>
                    <a:effectLst/>
                  </pic:spPr>
                </pic:pic>
              </a:graphicData>
            </a:graphic>
          </wp:anchor>
        </w:drawing>
      </w:r>
    </w:p>
    <w:p w14:paraId="3A6344FD" w14:textId="77777777" w:rsidR="00123CEA" w:rsidRDefault="00123CEA">
      <w:pPr>
        <w:rPr>
          <w:sz w:val="24"/>
          <w:szCs w:val="24"/>
        </w:rPr>
      </w:pPr>
    </w:p>
    <w:p w14:paraId="0D5A78A7" w14:textId="77777777" w:rsidR="00123CEA" w:rsidRDefault="00123CEA">
      <w:pPr>
        <w:rPr>
          <w:sz w:val="24"/>
          <w:szCs w:val="24"/>
        </w:rPr>
      </w:pPr>
    </w:p>
    <w:p w14:paraId="62D350DE" w14:textId="77777777" w:rsidR="00123CEA" w:rsidRDefault="00123CEA">
      <w:pPr>
        <w:rPr>
          <w:sz w:val="24"/>
          <w:szCs w:val="24"/>
        </w:rPr>
      </w:pPr>
    </w:p>
    <w:p w14:paraId="5FD2494F" w14:textId="77777777" w:rsidR="00123CEA" w:rsidRDefault="00123CEA">
      <w:pPr>
        <w:rPr>
          <w:sz w:val="24"/>
          <w:szCs w:val="24"/>
        </w:rPr>
      </w:pPr>
    </w:p>
    <w:p w14:paraId="3AEB8F77" w14:textId="460FFABA" w:rsidR="002D15E1" w:rsidRDefault="002D15E1" w:rsidP="00781171">
      <w:pPr>
        <w:pStyle w:val="Paragrafobase"/>
        <w:jc w:val="center"/>
        <w:rPr>
          <w:rFonts w:ascii="Calibri" w:hAnsi="Calibri"/>
          <w:b/>
          <w:sz w:val="36"/>
          <w:szCs w:val="36"/>
        </w:rPr>
      </w:pPr>
      <w:proofErr w:type="spellStart"/>
      <w:r w:rsidRPr="002D15E1">
        <w:rPr>
          <w:rFonts w:ascii="Calibri" w:hAnsi="Calibri"/>
          <w:b/>
          <w:sz w:val="36"/>
          <w:szCs w:val="36"/>
        </w:rPr>
        <w:t>MusicALVoto</w:t>
      </w:r>
      <w:proofErr w:type="spellEnd"/>
      <w:r w:rsidRPr="002D15E1">
        <w:rPr>
          <w:rFonts w:ascii="Calibri" w:hAnsi="Calibri"/>
          <w:b/>
          <w:sz w:val="36"/>
          <w:szCs w:val="36"/>
        </w:rPr>
        <w:t xml:space="preserve"> </w:t>
      </w:r>
      <w:r w:rsidR="00325A52">
        <w:rPr>
          <w:rFonts w:ascii="Calibri" w:hAnsi="Calibri"/>
          <w:b/>
          <w:sz w:val="36"/>
          <w:szCs w:val="36"/>
        </w:rPr>
        <w:t>con i nuovi talenti</w:t>
      </w:r>
      <w:r w:rsidRPr="002D15E1">
        <w:rPr>
          <w:rFonts w:ascii="Calibri" w:hAnsi="Calibri"/>
          <w:b/>
          <w:sz w:val="36"/>
          <w:szCs w:val="36"/>
        </w:rPr>
        <w:t xml:space="preserve">: </w:t>
      </w:r>
    </w:p>
    <w:p w14:paraId="7CF8A268" w14:textId="6E1297FF" w:rsidR="00781171" w:rsidRDefault="002D15E1" w:rsidP="00781171">
      <w:pPr>
        <w:pStyle w:val="Paragrafobase"/>
        <w:jc w:val="center"/>
        <w:rPr>
          <w:rFonts w:ascii="Calibri" w:hAnsi="Calibri"/>
          <w:b/>
          <w:sz w:val="36"/>
          <w:szCs w:val="36"/>
        </w:rPr>
      </w:pPr>
      <w:r w:rsidRPr="002D15E1">
        <w:rPr>
          <w:rFonts w:ascii="Calibri" w:hAnsi="Calibri"/>
          <w:b/>
          <w:sz w:val="36"/>
          <w:szCs w:val="36"/>
        </w:rPr>
        <w:t>Rassegn</w:t>
      </w:r>
      <w:r>
        <w:rPr>
          <w:rFonts w:ascii="Calibri" w:hAnsi="Calibri"/>
          <w:b/>
          <w:sz w:val="36"/>
          <w:szCs w:val="36"/>
        </w:rPr>
        <w:t>a Musicale nella Quaresima 2024</w:t>
      </w:r>
    </w:p>
    <w:p w14:paraId="5A5DF717" w14:textId="302CB9A8" w:rsidR="00325A52" w:rsidRDefault="00325A52" w:rsidP="00781171">
      <w:pPr>
        <w:pStyle w:val="Paragrafobase"/>
        <w:jc w:val="center"/>
        <w:rPr>
          <w:rFonts w:ascii="Calibri" w:hAnsi="Calibri"/>
          <w:b/>
          <w:sz w:val="36"/>
          <w:szCs w:val="36"/>
        </w:rPr>
      </w:pPr>
      <w:r>
        <w:rPr>
          <w:rFonts w:ascii="Calibri" w:hAnsi="Calibri"/>
          <w:b/>
          <w:sz w:val="36"/>
          <w:szCs w:val="36"/>
        </w:rPr>
        <w:t>2° appuntamento</w:t>
      </w:r>
    </w:p>
    <w:p w14:paraId="47AED09E" w14:textId="77777777" w:rsidR="002D15E1" w:rsidRDefault="002D15E1" w:rsidP="00781171">
      <w:pPr>
        <w:pStyle w:val="Paragrafobase"/>
        <w:jc w:val="center"/>
        <w:rPr>
          <w:rFonts w:ascii="Calibri" w:hAnsi="Calibri"/>
          <w:b/>
          <w:sz w:val="36"/>
          <w:szCs w:val="36"/>
        </w:rPr>
      </w:pPr>
    </w:p>
    <w:p w14:paraId="54A40D65" w14:textId="77BB1B91" w:rsidR="002D15E1" w:rsidRPr="002D15E1" w:rsidRDefault="00325A52" w:rsidP="00325A52">
      <w:pPr>
        <w:bidi/>
        <w:jc w:val="center"/>
        <w:rPr>
          <w:b/>
          <w:sz w:val="36"/>
          <w:szCs w:val="36"/>
        </w:rPr>
      </w:pPr>
      <w:r>
        <w:rPr>
          <w:b/>
          <w:bCs/>
          <w:smallCaps/>
          <w:sz w:val="28"/>
          <w:szCs w:val="28"/>
        </w:rPr>
        <w:t>Il Quartetto di Fiati del Conservatorio di Musica Vecchi Tonelli</w:t>
      </w:r>
    </w:p>
    <w:p w14:paraId="09B68A7D" w14:textId="77777777" w:rsidR="002D15E1" w:rsidRPr="00781171" w:rsidRDefault="002D15E1" w:rsidP="00781171">
      <w:pPr>
        <w:pStyle w:val="Paragrafobase"/>
        <w:jc w:val="center"/>
        <w:rPr>
          <w:rFonts w:ascii="Calibri" w:hAnsi="Calibri"/>
          <w:b/>
          <w:bCs/>
          <w:sz w:val="44"/>
          <w:szCs w:val="44"/>
        </w:rPr>
      </w:pPr>
    </w:p>
    <w:p w14:paraId="6E1DEDAF" w14:textId="77777777" w:rsidR="00325A52" w:rsidRDefault="00325A52" w:rsidP="00325A52">
      <w:pPr>
        <w:jc w:val="both"/>
        <w:rPr>
          <w:rFonts w:cs="Calibri"/>
          <w:sz w:val="28"/>
          <w:szCs w:val="28"/>
        </w:rPr>
      </w:pPr>
      <w:r w:rsidRPr="00BB7080">
        <w:rPr>
          <w:rFonts w:cs="Calibri"/>
          <w:sz w:val="28"/>
          <w:szCs w:val="28"/>
        </w:rPr>
        <w:t xml:space="preserve">La rassegna dei concerti nelle domeniche di Quaresima continua con il secondo appuntamento previsto per domenica 25 febbraio alle 17 alla Chiesa del Voto. </w:t>
      </w:r>
    </w:p>
    <w:p w14:paraId="1716C75B" w14:textId="1C1437D6" w:rsidR="00325A52" w:rsidRPr="00BB7080" w:rsidRDefault="00325A52" w:rsidP="00325A52">
      <w:pPr>
        <w:jc w:val="both"/>
        <w:rPr>
          <w:rFonts w:cs="Calibri"/>
          <w:sz w:val="28"/>
          <w:szCs w:val="28"/>
        </w:rPr>
      </w:pPr>
      <w:r w:rsidRPr="00BB7080">
        <w:rPr>
          <w:rFonts w:cs="Calibri"/>
          <w:sz w:val="28"/>
          <w:szCs w:val="28"/>
        </w:rPr>
        <w:t xml:space="preserve">Il Quartetto di Fiati del Conservatorio di Musica Vecchi Tonelli, </w:t>
      </w:r>
      <w:r w:rsidRPr="00BB7080">
        <w:rPr>
          <w:rFonts w:cs="Calibri"/>
          <w:b/>
          <w:bCs/>
          <w:i/>
          <w:iCs/>
          <w:sz w:val="28"/>
          <w:szCs w:val="28"/>
        </w:rPr>
        <w:t>Armonia di Corte Estense</w:t>
      </w:r>
      <w:r w:rsidRPr="00BB7080">
        <w:rPr>
          <w:rFonts w:cs="Calibri"/>
          <w:sz w:val="28"/>
          <w:szCs w:val="28"/>
        </w:rPr>
        <w:t xml:space="preserve">, composto da Eva </w:t>
      </w:r>
      <w:proofErr w:type="spellStart"/>
      <w:r w:rsidRPr="00BB7080">
        <w:rPr>
          <w:rFonts w:cs="Calibri"/>
          <w:sz w:val="28"/>
          <w:szCs w:val="28"/>
        </w:rPr>
        <w:t>Brigliadori</w:t>
      </w:r>
      <w:proofErr w:type="spellEnd"/>
      <w:r w:rsidRPr="00BB7080">
        <w:rPr>
          <w:rFonts w:cs="Calibri"/>
          <w:sz w:val="28"/>
          <w:szCs w:val="28"/>
        </w:rPr>
        <w:t xml:space="preserve"> e Davide </w:t>
      </w:r>
      <w:proofErr w:type="spellStart"/>
      <w:r w:rsidRPr="00BB7080">
        <w:rPr>
          <w:rFonts w:cs="Calibri"/>
          <w:sz w:val="28"/>
          <w:szCs w:val="28"/>
        </w:rPr>
        <w:t>Delaiti</w:t>
      </w:r>
      <w:proofErr w:type="spellEnd"/>
      <w:r w:rsidRPr="00BB7080">
        <w:rPr>
          <w:rFonts w:cs="Calibri"/>
          <w:sz w:val="28"/>
          <w:szCs w:val="28"/>
        </w:rPr>
        <w:t xml:space="preserve"> ai flauti</w:t>
      </w:r>
      <w:r w:rsidR="00946307">
        <w:rPr>
          <w:rFonts w:cs="Calibri"/>
          <w:sz w:val="28"/>
          <w:szCs w:val="28"/>
        </w:rPr>
        <w:t xml:space="preserve"> </w:t>
      </w:r>
      <w:r w:rsidRPr="00BB7080">
        <w:rPr>
          <w:rFonts w:cs="Calibri"/>
          <w:sz w:val="28"/>
          <w:szCs w:val="28"/>
        </w:rPr>
        <w:t>e</w:t>
      </w:r>
      <w:r w:rsidR="00946307">
        <w:rPr>
          <w:rFonts w:cs="Calibri"/>
          <w:sz w:val="28"/>
          <w:szCs w:val="28"/>
        </w:rPr>
        <w:t>d</w:t>
      </w:r>
      <w:r w:rsidRPr="00BB7080">
        <w:rPr>
          <w:rFonts w:cs="Calibri"/>
          <w:sz w:val="28"/>
          <w:szCs w:val="28"/>
        </w:rPr>
        <w:t xml:space="preserve"> Eugenio Emanuele e </w:t>
      </w:r>
      <w:proofErr w:type="spellStart"/>
      <w:r w:rsidRPr="00BB7080">
        <w:rPr>
          <w:rFonts w:cs="Calibri"/>
          <w:sz w:val="28"/>
          <w:szCs w:val="28"/>
        </w:rPr>
        <w:t>Marianunzia</w:t>
      </w:r>
      <w:proofErr w:type="spellEnd"/>
      <w:r w:rsidRPr="00BB7080">
        <w:rPr>
          <w:rFonts w:cs="Calibri"/>
          <w:sz w:val="28"/>
          <w:szCs w:val="28"/>
        </w:rPr>
        <w:t xml:space="preserve"> Visconti ai clarinetti, proporr</w:t>
      </w:r>
      <w:r w:rsidR="00946307">
        <w:rPr>
          <w:rFonts w:cs="Calibri"/>
          <w:sz w:val="28"/>
          <w:szCs w:val="28"/>
        </w:rPr>
        <w:t>à</w:t>
      </w:r>
      <w:r w:rsidRPr="00BB7080">
        <w:rPr>
          <w:rFonts w:cs="Calibri"/>
          <w:sz w:val="28"/>
          <w:szCs w:val="28"/>
        </w:rPr>
        <w:t xml:space="preserve"> un concerto strumentale da non perdere.</w:t>
      </w:r>
    </w:p>
    <w:p w14:paraId="223BE891" w14:textId="77777777" w:rsidR="00946307" w:rsidRDefault="00325A52" w:rsidP="00325A52">
      <w:pPr>
        <w:jc w:val="both"/>
        <w:rPr>
          <w:rFonts w:cs="Calibri"/>
          <w:sz w:val="28"/>
          <w:szCs w:val="28"/>
        </w:rPr>
      </w:pPr>
      <w:r w:rsidRPr="00BB7080">
        <w:rPr>
          <w:rFonts w:cs="Calibri"/>
          <w:b/>
          <w:bCs/>
          <w:i/>
          <w:iCs/>
          <w:sz w:val="28"/>
          <w:szCs w:val="28"/>
        </w:rPr>
        <w:t>Armonia di Corte Estense</w:t>
      </w:r>
      <w:r w:rsidRPr="00BB7080">
        <w:rPr>
          <w:rFonts w:cs="Calibri"/>
          <w:sz w:val="28"/>
          <w:szCs w:val="28"/>
        </w:rPr>
        <w:t xml:space="preserve"> riunisce in un ensemble di strumenti a fiato musicisti provenienti da diverse esperienze musicali d’alto livello e allievi dei corsi di alta formazione presso il Conservatorio Vecchi Tonelli di Modena, accomunati dal desiderio di promuovere un repertorio molto significativo della musica strumentale europea, che va dalle più conosciute musiche di Mozart, Haydn e Beethoven alle trascrizioni ottocentesche di pagine operistiche di Mozart, Rossini e Verdi, fino al repertorio moderno e contemporaneo. </w:t>
      </w:r>
    </w:p>
    <w:p w14:paraId="5FEAB311" w14:textId="4EAEC803" w:rsidR="00325A52" w:rsidRPr="00BB7080" w:rsidRDefault="00325A52" w:rsidP="00325A52">
      <w:pPr>
        <w:jc w:val="both"/>
        <w:rPr>
          <w:rFonts w:cs="Calibri"/>
          <w:sz w:val="28"/>
          <w:szCs w:val="28"/>
        </w:rPr>
      </w:pPr>
      <w:r w:rsidRPr="00BB7080">
        <w:rPr>
          <w:rFonts w:cs="Calibri"/>
          <w:sz w:val="28"/>
          <w:szCs w:val="28"/>
        </w:rPr>
        <w:t>Il nome si richiama alle storiche e ben note formazioni di strumenti a fiato, dette “Musica d’Armonia”, attive in Europa e Italia tra il ‘700 e la prima metà dell’800, grazie alle quali i maggiori compositori dell’epoca ci hanno lasciato un cospicuo numero di lavori per questi organici, molti dei quali attualmente raccolti presso il conservatorio di Modena nell’ambito del quale l’ensemble si è costituito con la direzione artistica di Michele Marasco.</w:t>
      </w:r>
    </w:p>
    <w:p w14:paraId="40AD42CB" w14:textId="77777777" w:rsidR="00946307" w:rsidRDefault="00325A52" w:rsidP="00325A52">
      <w:pPr>
        <w:jc w:val="both"/>
        <w:rPr>
          <w:rFonts w:cs="Calibri"/>
          <w:sz w:val="28"/>
          <w:szCs w:val="28"/>
        </w:rPr>
      </w:pPr>
      <w:r w:rsidRPr="00BB7080">
        <w:rPr>
          <w:rFonts w:cs="Calibri"/>
          <w:sz w:val="28"/>
          <w:szCs w:val="28"/>
        </w:rPr>
        <w:t xml:space="preserve">Il concerto, diviso in due parti, offre un viaggio attraverso i secoli della musica strumentale. Nella prima parte, il quartetto proporrà opere di G. </w:t>
      </w:r>
      <w:proofErr w:type="spellStart"/>
      <w:r w:rsidRPr="00BB7080">
        <w:rPr>
          <w:rFonts w:cs="Calibri"/>
          <w:sz w:val="28"/>
          <w:szCs w:val="28"/>
        </w:rPr>
        <w:t>Kummer</w:t>
      </w:r>
      <w:proofErr w:type="spellEnd"/>
      <w:r w:rsidRPr="00BB7080">
        <w:rPr>
          <w:rFonts w:cs="Calibri"/>
          <w:sz w:val="28"/>
          <w:szCs w:val="28"/>
        </w:rPr>
        <w:t xml:space="preserve">, L. van </w:t>
      </w:r>
      <w:r w:rsidRPr="00BB7080">
        <w:rPr>
          <w:rFonts w:cs="Calibri"/>
          <w:sz w:val="28"/>
          <w:szCs w:val="28"/>
        </w:rPr>
        <w:lastRenderedPageBreak/>
        <w:t xml:space="preserve">Beethoven e W.A. Mozart, mentre la seconda parte sarà dedicata alle sonorità del Novecento, con brani di R. </w:t>
      </w:r>
      <w:proofErr w:type="spellStart"/>
      <w:r w:rsidRPr="00BB7080">
        <w:rPr>
          <w:rFonts w:cs="Calibri"/>
          <w:sz w:val="28"/>
          <w:szCs w:val="28"/>
        </w:rPr>
        <w:t>Muczynski</w:t>
      </w:r>
      <w:proofErr w:type="spellEnd"/>
      <w:r w:rsidRPr="00BB7080">
        <w:rPr>
          <w:rFonts w:cs="Calibri"/>
          <w:sz w:val="28"/>
          <w:szCs w:val="28"/>
        </w:rPr>
        <w:t xml:space="preserve"> e J. </w:t>
      </w:r>
      <w:proofErr w:type="spellStart"/>
      <w:r w:rsidRPr="00BB7080">
        <w:rPr>
          <w:rFonts w:cs="Calibri"/>
          <w:sz w:val="28"/>
          <w:szCs w:val="28"/>
        </w:rPr>
        <w:t>Horovitz</w:t>
      </w:r>
      <w:proofErr w:type="spellEnd"/>
      <w:r w:rsidRPr="00BB7080">
        <w:rPr>
          <w:rFonts w:cs="Calibri"/>
          <w:sz w:val="28"/>
          <w:szCs w:val="28"/>
        </w:rPr>
        <w:t xml:space="preserve">. </w:t>
      </w:r>
    </w:p>
    <w:p w14:paraId="49E4782E" w14:textId="4AEB51C8" w:rsidR="00325A52" w:rsidRPr="00BB7080" w:rsidRDefault="00325A52" w:rsidP="00325A52">
      <w:pPr>
        <w:jc w:val="both"/>
        <w:rPr>
          <w:rFonts w:cs="Calibri"/>
          <w:sz w:val="28"/>
          <w:szCs w:val="28"/>
        </w:rPr>
      </w:pPr>
      <w:r w:rsidRPr="00BB7080">
        <w:rPr>
          <w:rFonts w:cs="Calibri"/>
          <w:sz w:val="28"/>
          <w:szCs w:val="28"/>
        </w:rPr>
        <w:t>Ingresso libero, vi aspettiamo!</w:t>
      </w:r>
    </w:p>
    <w:p w14:paraId="0E102826" w14:textId="51E8371E" w:rsidR="00E21386" w:rsidRDefault="00E21386" w:rsidP="00325A52">
      <w:pPr>
        <w:pStyle w:val="Paragrafobase"/>
        <w:jc w:val="both"/>
        <w:rPr>
          <w:rFonts w:ascii="Calibri" w:eastAsia="Calibri" w:hAnsi="Calibri" w:cs="Calibri"/>
          <w:sz w:val="28"/>
          <w:szCs w:val="28"/>
        </w:rPr>
      </w:pPr>
    </w:p>
    <w:p w14:paraId="0743FE52" w14:textId="77777777" w:rsidR="00946307" w:rsidRPr="0032360C" w:rsidRDefault="00946307" w:rsidP="00325A52">
      <w:pPr>
        <w:pStyle w:val="Paragrafobase"/>
        <w:jc w:val="both"/>
        <w:rPr>
          <w:rFonts w:ascii="Calibri" w:eastAsia="Calibri" w:hAnsi="Calibri" w:cs="Calibri"/>
          <w:sz w:val="28"/>
          <w:szCs w:val="28"/>
        </w:rPr>
      </w:pPr>
    </w:p>
    <w:p w14:paraId="67FBD375" w14:textId="4620C2C4" w:rsidR="003E7D09" w:rsidRPr="00E21386" w:rsidRDefault="009764FB">
      <w:pPr>
        <w:rPr>
          <w:rFonts w:cs="Calibri"/>
          <w:sz w:val="28"/>
          <w:szCs w:val="28"/>
          <w:shd w:val="clear" w:color="auto" w:fill="FFFFFF"/>
        </w:rPr>
      </w:pPr>
      <w:r w:rsidRPr="0032360C">
        <w:rPr>
          <w:rFonts w:cs="Calibri"/>
          <w:sz w:val="28"/>
          <w:szCs w:val="28"/>
          <w:shd w:val="clear" w:color="auto" w:fill="FFFFFF"/>
        </w:rPr>
        <w:t xml:space="preserve">Modena, </w:t>
      </w:r>
      <w:r w:rsidR="00325A52">
        <w:rPr>
          <w:rFonts w:cs="Calibri"/>
          <w:sz w:val="28"/>
          <w:szCs w:val="28"/>
          <w:shd w:val="clear" w:color="auto" w:fill="FFFFFF"/>
        </w:rPr>
        <w:t>22</w:t>
      </w:r>
      <w:r w:rsidRPr="0032360C">
        <w:rPr>
          <w:rFonts w:cs="Calibri"/>
          <w:sz w:val="28"/>
          <w:szCs w:val="28"/>
          <w:shd w:val="clear" w:color="auto" w:fill="FFFFFF"/>
        </w:rPr>
        <w:t xml:space="preserve"> </w:t>
      </w:r>
      <w:r w:rsidR="00E476F9">
        <w:rPr>
          <w:rFonts w:cs="Calibri"/>
          <w:sz w:val="28"/>
          <w:szCs w:val="28"/>
          <w:shd w:val="clear" w:color="auto" w:fill="FFFFFF"/>
        </w:rPr>
        <w:t>febbraio</w:t>
      </w:r>
      <w:r w:rsidRPr="0032360C">
        <w:rPr>
          <w:rFonts w:cs="Calibri"/>
          <w:sz w:val="28"/>
          <w:szCs w:val="28"/>
          <w:shd w:val="clear" w:color="auto" w:fill="FFFFFF"/>
        </w:rPr>
        <w:t xml:space="preserve"> 202</w:t>
      </w:r>
      <w:r w:rsidR="00E476F9">
        <w:rPr>
          <w:rFonts w:cs="Calibri"/>
          <w:sz w:val="28"/>
          <w:szCs w:val="28"/>
          <w:shd w:val="clear" w:color="auto" w:fill="FFFFFF"/>
        </w:rPr>
        <w:t>4</w:t>
      </w:r>
    </w:p>
    <w:p w14:paraId="748CE19F" w14:textId="77777777" w:rsidR="00C85E46" w:rsidRDefault="00C85E46">
      <w:pPr>
        <w:spacing w:after="0" w:line="240" w:lineRule="auto"/>
        <w:rPr>
          <w:b/>
          <w:bCs/>
          <w:sz w:val="24"/>
          <w:szCs w:val="24"/>
          <w:shd w:val="clear" w:color="auto" w:fill="FFFFFF"/>
        </w:rPr>
      </w:pPr>
    </w:p>
    <w:p w14:paraId="5BB88F64" w14:textId="77777777" w:rsidR="00C85E46" w:rsidRDefault="00C85E46">
      <w:pPr>
        <w:spacing w:after="0" w:line="240" w:lineRule="auto"/>
        <w:rPr>
          <w:b/>
          <w:bCs/>
          <w:sz w:val="24"/>
          <w:szCs w:val="24"/>
          <w:shd w:val="clear" w:color="auto" w:fill="FFFFFF"/>
        </w:rPr>
      </w:pPr>
    </w:p>
    <w:p w14:paraId="587A4B47" w14:textId="77777777" w:rsidR="00123CEA" w:rsidRDefault="009764FB">
      <w:pPr>
        <w:spacing w:after="0" w:line="240" w:lineRule="auto"/>
        <w:rPr>
          <w:b/>
          <w:bCs/>
          <w:sz w:val="24"/>
          <w:szCs w:val="24"/>
          <w:shd w:val="clear" w:color="auto" w:fill="FFFFFF"/>
        </w:rPr>
      </w:pPr>
      <w:r>
        <w:rPr>
          <w:b/>
          <w:bCs/>
          <w:sz w:val="24"/>
          <w:szCs w:val="24"/>
          <w:shd w:val="clear" w:color="auto" w:fill="FFFFFF"/>
        </w:rPr>
        <w:t>Ufficio Stampa MMS</w:t>
      </w:r>
    </w:p>
    <w:p w14:paraId="66A6D043" w14:textId="77777777" w:rsidR="00123CEA" w:rsidRDefault="009764FB">
      <w:pPr>
        <w:shd w:val="clear" w:color="auto" w:fill="FFFFFF"/>
        <w:spacing w:after="0" w:line="240" w:lineRule="auto"/>
        <w:rPr>
          <w:b/>
          <w:bCs/>
          <w:sz w:val="24"/>
          <w:szCs w:val="24"/>
        </w:rPr>
      </w:pPr>
      <w:r>
        <w:rPr>
          <w:b/>
          <w:bCs/>
          <w:color w:val="202124"/>
          <w:sz w:val="24"/>
          <w:szCs w:val="24"/>
          <w:u w:color="202124"/>
        </w:rPr>
        <w:t>via Tamburini 157, 41124 Modena</w:t>
      </w:r>
    </w:p>
    <w:p w14:paraId="289082A4" w14:textId="77FB455A" w:rsidR="00123CEA" w:rsidRDefault="009764FB">
      <w:pPr>
        <w:shd w:val="clear" w:color="auto" w:fill="FFFFFF"/>
        <w:spacing w:after="0" w:line="240" w:lineRule="auto"/>
        <w:rPr>
          <w:b/>
          <w:bCs/>
          <w:sz w:val="24"/>
          <w:szCs w:val="24"/>
        </w:rPr>
      </w:pPr>
      <w:r>
        <w:rPr>
          <w:b/>
          <w:bCs/>
          <w:color w:val="202124"/>
          <w:sz w:val="24"/>
          <w:szCs w:val="24"/>
          <w:u w:color="202124"/>
        </w:rPr>
        <w:t>Tel.: 059 230227</w:t>
      </w:r>
      <w:r w:rsidR="00325A52">
        <w:rPr>
          <w:b/>
          <w:bCs/>
          <w:color w:val="202124"/>
          <w:sz w:val="24"/>
          <w:szCs w:val="24"/>
          <w:u w:color="202124"/>
        </w:rPr>
        <w:t xml:space="preserve"> - 3387074816</w:t>
      </w:r>
    </w:p>
    <w:p w14:paraId="4AF0A16C" w14:textId="77777777" w:rsidR="00123CEA" w:rsidRDefault="009764FB">
      <w:pPr>
        <w:shd w:val="clear" w:color="auto" w:fill="FFFFFF"/>
        <w:spacing w:after="0" w:line="240" w:lineRule="auto"/>
      </w:pPr>
      <w:r>
        <w:rPr>
          <w:b/>
          <w:bCs/>
          <w:color w:val="202124"/>
          <w:sz w:val="24"/>
          <w:szCs w:val="24"/>
          <w:u w:color="202124"/>
        </w:rPr>
        <w:t>Email: </w:t>
      </w:r>
      <w:r>
        <w:rPr>
          <w:rStyle w:val="Link"/>
          <w:b/>
          <w:bCs/>
          <w:color w:val="0066CB"/>
          <w:sz w:val="24"/>
          <w:szCs w:val="24"/>
          <w:u w:color="0066CB"/>
        </w:rPr>
        <w:t>info@modenamusicasacra.it</w:t>
      </w:r>
    </w:p>
    <w:sectPr w:rsidR="00123CEA">
      <w:headerReference w:type="default" r:id="rId7"/>
      <w:footerReference w:type="default" r:id="rId8"/>
      <w:pgSz w:w="11900" w:h="16840"/>
      <w:pgMar w:top="709"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1739" w14:textId="77777777" w:rsidR="0079492C" w:rsidRDefault="0079492C">
      <w:pPr>
        <w:spacing w:after="0" w:line="240" w:lineRule="auto"/>
      </w:pPr>
      <w:r>
        <w:separator/>
      </w:r>
    </w:p>
  </w:endnote>
  <w:endnote w:type="continuationSeparator" w:id="0">
    <w:p w14:paraId="2DE5A9BB" w14:textId="77777777" w:rsidR="0079492C" w:rsidRDefault="0079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inionPro-Regular">
    <w:altName w:val="Calibri"/>
    <w:panose1 w:val="02040503050201020203"/>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262C" w14:textId="77777777" w:rsidR="003E7D09" w:rsidRDefault="003E7D0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02A9" w14:textId="77777777" w:rsidR="0079492C" w:rsidRDefault="0079492C">
      <w:pPr>
        <w:spacing w:after="0" w:line="240" w:lineRule="auto"/>
      </w:pPr>
      <w:r>
        <w:separator/>
      </w:r>
    </w:p>
  </w:footnote>
  <w:footnote w:type="continuationSeparator" w:id="0">
    <w:p w14:paraId="4BE76CD1" w14:textId="77777777" w:rsidR="0079492C" w:rsidRDefault="0079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DD70" w14:textId="77777777" w:rsidR="003E7D09" w:rsidRDefault="003E7D09">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CEA"/>
    <w:rsid w:val="00027706"/>
    <w:rsid w:val="00082C68"/>
    <w:rsid w:val="00123CEA"/>
    <w:rsid w:val="0016455C"/>
    <w:rsid w:val="001D54A9"/>
    <w:rsid w:val="002D15E1"/>
    <w:rsid w:val="002F13F6"/>
    <w:rsid w:val="0032360C"/>
    <w:rsid w:val="00325A52"/>
    <w:rsid w:val="003476C4"/>
    <w:rsid w:val="00347AAE"/>
    <w:rsid w:val="00397C7F"/>
    <w:rsid w:val="003E7D09"/>
    <w:rsid w:val="003F4B22"/>
    <w:rsid w:val="00466967"/>
    <w:rsid w:val="00503B0D"/>
    <w:rsid w:val="005213D8"/>
    <w:rsid w:val="0055487C"/>
    <w:rsid w:val="005D65D2"/>
    <w:rsid w:val="00624916"/>
    <w:rsid w:val="006746FF"/>
    <w:rsid w:val="00781171"/>
    <w:rsid w:val="00794644"/>
    <w:rsid w:val="0079492C"/>
    <w:rsid w:val="007A76B3"/>
    <w:rsid w:val="00827414"/>
    <w:rsid w:val="00836A21"/>
    <w:rsid w:val="00946307"/>
    <w:rsid w:val="009764FB"/>
    <w:rsid w:val="00985354"/>
    <w:rsid w:val="00987775"/>
    <w:rsid w:val="009C4B4B"/>
    <w:rsid w:val="009E51A2"/>
    <w:rsid w:val="00A02820"/>
    <w:rsid w:val="00A421D6"/>
    <w:rsid w:val="00C40F4B"/>
    <w:rsid w:val="00C75A26"/>
    <w:rsid w:val="00C85E46"/>
    <w:rsid w:val="00CA59FD"/>
    <w:rsid w:val="00E21386"/>
    <w:rsid w:val="00E21B82"/>
    <w:rsid w:val="00E476F9"/>
    <w:rsid w:val="00E53227"/>
    <w:rsid w:val="00E56789"/>
    <w:rsid w:val="00F600E2"/>
    <w:rsid w:val="00FA100B"/>
    <w:rsid w:val="00FB280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90346"/>
  <w15:docId w15:val="{EC073D9A-5C30-C54A-99EA-928A6A9B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paragraph" w:styleId="Titolo1">
    <w:name w:val="heading 1"/>
    <w:basedOn w:val="Normale"/>
    <w:next w:val="Normale"/>
    <w:link w:val="Titolo1Carattere"/>
    <w:uiPriority w:val="9"/>
    <w:qFormat/>
    <w:rsid w:val="009E51A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2F5496" w:themeColor="accent1" w:themeShade="BF"/>
      <w:sz w:val="32"/>
      <w:szCs w:val="32"/>
      <w:bdr w:val="none" w:sz="0" w:space="0" w:color="auto"/>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fobase">
    <w:name w:val="[Paragrafo base]"/>
    <w:pPr>
      <w:widowControl w:val="0"/>
      <w:spacing w:line="288" w:lineRule="auto"/>
    </w:pPr>
    <w:rPr>
      <w:rFonts w:ascii="MinionPro-Regular" w:eastAsia="MinionPro-Regular" w:hAnsi="MinionPro-Regular" w:cs="MinionPro-Regular"/>
      <w:color w:val="000000"/>
      <w:sz w:val="24"/>
      <w:szCs w:val="24"/>
      <w:u w:color="000000"/>
    </w:rPr>
  </w:style>
  <w:style w:type="character" w:customStyle="1" w:styleId="Link">
    <w:name w:val="Link"/>
    <w:rPr>
      <w:outline w:val="0"/>
      <w:color w:val="0563C1"/>
      <w:u w:val="single" w:color="0563C1"/>
      <w:lang w:val="it-IT"/>
    </w:rPr>
  </w:style>
  <w:style w:type="character" w:customStyle="1" w:styleId="Titolo1Carattere">
    <w:name w:val="Titolo 1 Carattere"/>
    <w:basedOn w:val="Carpredefinitoparagrafo"/>
    <w:link w:val="Titolo1"/>
    <w:uiPriority w:val="9"/>
    <w:rsid w:val="009E51A2"/>
    <w:rPr>
      <w:rFonts w:asciiTheme="majorHAnsi" w:eastAsiaTheme="majorEastAsia" w:hAnsiTheme="majorHAnsi" w:cstheme="majorBidi"/>
      <w:color w:val="2F5496" w:themeColor="accent1" w:themeShade="BF"/>
      <w:sz w:val="32"/>
      <w:szCs w:val="32"/>
      <w:bdr w:val="none" w:sz="0" w:space="0" w:color="auto"/>
      <w:lang w:eastAsia="en-US"/>
    </w:rPr>
  </w:style>
  <w:style w:type="paragraph" w:styleId="Testofumetto">
    <w:name w:val="Balloon Text"/>
    <w:basedOn w:val="Normale"/>
    <w:link w:val="TestofumettoCarattere"/>
    <w:uiPriority w:val="99"/>
    <w:semiHidden/>
    <w:unhideWhenUsed/>
    <w:rsid w:val="00CA59F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A59FD"/>
    <w:rPr>
      <w:rFonts w:ascii="Lucida Grande" w:hAnsi="Lucida Grande" w:cs="Lucida Grande"/>
      <w:color w:val="000000"/>
      <w:sz w:val="18"/>
      <w:szCs w:val="18"/>
      <w:u w:color="000000"/>
    </w:rPr>
  </w:style>
  <w:style w:type="paragraph" w:styleId="Nessunaspaziatura">
    <w:name w:val="No Spacing"/>
    <w:uiPriority w:val="1"/>
    <w:qFormat/>
    <w:rsid w:val="00E21B8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52701">
      <w:bodyDiv w:val="1"/>
      <w:marLeft w:val="0"/>
      <w:marRight w:val="0"/>
      <w:marTop w:val="0"/>
      <w:marBottom w:val="0"/>
      <w:divBdr>
        <w:top w:val="none" w:sz="0" w:space="0" w:color="auto"/>
        <w:left w:val="none" w:sz="0" w:space="0" w:color="auto"/>
        <w:bottom w:val="none" w:sz="0" w:space="0" w:color="auto"/>
        <w:right w:val="none" w:sz="0" w:space="0" w:color="auto"/>
      </w:divBdr>
      <w:divsChild>
        <w:div w:id="1450778380">
          <w:marLeft w:val="0"/>
          <w:marRight w:val="0"/>
          <w:marTop w:val="0"/>
          <w:marBottom w:val="0"/>
          <w:divBdr>
            <w:top w:val="none" w:sz="0" w:space="0" w:color="auto"/>
            <w:left w:val="none" w:sz="0" w:space="0" w:color="auto"/>
            <w:bottom w:val="none" w:sz="0" w:space="0" w:color="auto"/>
            <w:right w:val="none" w:sz="0" w:space="0" w:color="auto"/>
          </w:divBdr>
          <w:divsChild>
            <w:div w:id="516120011">
              <w:marLeft w:val="0"/>
              <w:marRight w:val="0"/>
              <w:marTop w:val="0"/>
              <w:marBottom w:val="0"/>
              <w:divBdr>
                <w:top w:val="none" w:sz="0" w:space="0" w:color="auto"/>
                <w:left w:val="none" w:sz="0" w:space="0" w:color="auto"/>
                <w:bottom w:val="none" w:sz="0" w:space="0" w:color="auto"/>
                <w:right w:val="none" w:sz="0" w:space="0" w:color="auto"/>
              </w:divBdr>
              <w:divsChild>
                <w:div w:id="404765744">
                  <w:marLeft w:val="0"/>
                  <w:marRight w:val="0"/>
                  <w:marTop w:val="0"/>
                  <w:marBottom w:val="0"/>
                  <w:divBdr>
                    <w:top w:val="none" w:sz="0" w:space="0" w:color="auto"/>
                    <w:left w:val="none" w:sz="0" w:space="0" w:color="auto"/>
                    <w:bottom w:val="none" w:sz="0" w:space="0" w:color="auto"/>
                    <w:right w:val="none" w:sz="0" w:space="0" w:color="auto"/>
                  </w:divBdr>
                  <w:divsChild>
                    <w:div w:id="15927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302</Words>
  <Characters>1725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amministrazione pubblicitaitalia</cp:lastModifiedBy>
  <cp:revision>9</cp:revision>
  <dcterms:created xsi:type="dcterms:W3CDTF">2023-03-29T06:21:00Z</dcterms:created>
  <dcterms:modified xsi:type="dcterms:W3CDTF">2024-02-22T11:25:00Z</dcterms:modified>
</cp:coreProperties>
</file>