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3AF836D6" w14:textId="77777777" w:rsidR="00454918" w:rsidRDefault="00454918" w:rsidP="00454918">
      <w:pPr>
        <w:jc w:val="center"/>
        <w:rPr>
          <w:b/>
          <w:bCs/>
          <w:sz w:val="44"/>
          <w:szCs w:val="44"/>
        </w:rPr>
      </w:pPr>
      <w:r w:rsidRPr="00763E96">
        <w:rPr>
          <w:b/>
          <w:bCs/>
          <w:sz w:val="44"/>
          <w:szCs w:val="44"/>
        </w:rPr>
        <w:t xml:space="preserve">Chiese gremite e grande successo per il </w:t>
      </w:r>
    </w:p>
    <w:p w14:paraId="2F7326F6" w14:textId="2E818C83" w:rsidR="00454918" w:rsidRPr="00763E96" w:rsidRDefault="00454918" w:rsidP="00454918">
      <w:pPr>
        <w:jc w:val="center"/>
        <w:rPr>
          <w:b/>
          <w:bCs/>
          <w:sz w:val="44"/>
          <w:szCs w:val="44"/>
        </w:rPr>
      </w:pPr>
      <w:r w:rsidRPr="00763E96">
        <w:rPr>
          <w:b/>
          <w:bCs/>
          <w:sz w:val="44"/>
          <w:szCs w:val="44"/>
        </w:rPr>
        <w:t>Requiem di Mozart</w:t>
      </w:r>
    </w:p>
    <w:p w14:paraId="6FAA65F5" w14:textId="77777777" w:rsidR="00454918" w:rsidRPr="00763E96" w:rsidRDefault="00454918" w:rsidP="00454918">
      <w:pPr>
        <w:jc w:val="center"/>
        <w:rPr>
          <w:b/>
          <w:bCs/>
          <w:sz w:val="32"/>
          <w:szCs w:val="32"/>
        </w:rPr>
      </w:pPr>
      <w:r w:rsidRPr="00763E96">
        <w:rPr>
          <w:b/>
          <w:bCs/>
          <w:sz w:val="32"/>
          <w:szCs w:val="32"/>
        </w:rPr>
        <w:t xml:space="preserve">120 musicisti, fra coro, orchestra e solisti, hanno portato Arte e Bellezza con due concerti mozartiani da tutto esaurito </w:t>
      </w:r>
    </w:p>
    <w:p w14:paraId="771669DA" w14:textId="77777777" w:rsidR="00454918" w:rsidRPr="00763E96" w:rsidRDefault="00454918" w:rsidP="00454918">
      <w:pPr>
        <w:jc w:val="center"/>
        <w:rPr>
          <w:b/>
          <w:bCs/>
          <w:sz w:val="28"/>
          <w:szCs w:val="28"/>
        </w:rPr>
      </w:pPr>
    </w:p>
    <w:p w14:paraId="31E7C828" w14:textId="690881E1" w:rsidR="00454918" w:rsidRPr="00763E96" w:rsidRDefault="00454918" w:rsidP="00454918">
      <w:pPr>
        <w:jc w:val="both"/>
        <w:rPr>
          <w:sz w:val="28"/>
          <w:szCs w:val="28"/>
        </w:rPr>
      </w:pPr>
      <w:r w:rsidRPr="00763E96">
        <w:rPr>
          <w:sz w:val="28"/>
          <w:szCs w:val="28"/>
        </w:rPr>
        <w:t xml:space="preserve">L’associazione Modena Musica Sacra e la Fondazione I Musici di Parma hanno proposto, sabato a Modena e domenica a Parma, due repliche del concerto mozartiano che ha visto </w:t>
      </w:r>
      <w:r>
        <w:rPr>
          <w:sz w:val="28"/>
          <w:szCs w:val="28"/>
        </w:rPr>
        <w:t>entrambe le</w:t>
      </w:r>
      <w:r w:rsidRPr="00763E96">
        <w:rPr>
          <w:sz w:val="28"/>
          <w:szCs w:val="28"/>
        </w:rPr>
        <w:t xml:space="preserve"> chiese gremite, con file di attesa interminabili ancor prima che venissero aperte le porte. Un pubblico numerosissimo, venuto da tutta la provincia, ha riempito sabato la Chiesa del Voto e domenica l’imponente chiesa di San Francesco del Prato, e sono state centinaia le persone che, purtroppo, non hanno potuto accedere ai due concerti.</w:t>
      </w:r>
    </w:p>
    <w:p w14:paraId="23F67908" w14:textId="77777777" w:rsidR="00454918" w:rsidRPr="00763E96" w:rsidRDefault="00454918" w:rsidP="00454918">
      <w:pPr>
        <w:jc w:val="both"/>
        <w:rPr>
          <w:sz w:val="28"/>
          <w:szCs w:val="28"/>
        </w:rPr>
      </w:pPr>
      <w:r w:rsidRPr="00763E96">
        <w:rPr>
          <w:sz w:val="28"/>
          <w:szCs w:val="28"/>
        </w:rPr>
        <w:t xml:space="preserve">La Chiesa del Voto, situata nel cuore di Modena, all’incrocio fra le due strade più frequentate del centro storico, è conosciuta dai modenesi come la “Chiesa degli artisti”: un luogo dove, per tradizione, non solo si propone, ma si vive l’arte. Ed è stato particolarmente significativo vederla così piena di pubblico – decine di persone hanno seguito tutto il concerto fuori dalla porta, sulla via Emilia – a pochi giorni dalla decisione unanime della giunta comunale di affidare la gestione della </w:t>
      </w:r>
      <w:proofErr w:type="gramStart"/>
      <w:r w:rsidRPr="00763E96">
        <w:rPr>
          <w:sz w:val="28"/>
          <w:szCs w:val="28"/>
        </w:rPr>
        <w:t>Chiesa  proprio</w:t>
      </w:r>
      <w:proofErr w:type="gramEnd"/>
      <w:r w:rsidRPr="00763E96">
        <w:rPr>
          <w:sz w:val="28"/>
          <w:szCs w:val="28"/>
        </w:rPr>
        <w:t xml:space="preserve"> a Modena Musica Sacra. </w:t>
      </w:r>
    </w:p>
    <w:p w14:paraId="418DDADC" w14:textId="3781B21C" w:rsidR="00454918" w:rsidRPr="00763E96" w:rsidRDefault="00454918" w:rsidP="00454918">
      <w:pPr>
        <w:jc w:val="both"/>
        <w:rPr>
          <w:sz w:val="28"/>
          <w:szCs w:val="28"/>
        </w:rPr>
      </w:pPr>
      <w:r w:rsidRPr="00763E96">
        <w:rPr>
          <w:sz w:val="28"/>
          <w:szCs w:val="28"/>
        </w:rPr>
        <w:t xml:space="preserve">Protagonisti del concerto, gli 88 coristi della Schola Polifonica, </w:t>
      </w:r>
      <w:proofErr w:type="spellStart"/>
      <w:r w:rsidRPr="00763E96">
        <w:rPr>
          <w:sz w:val="28"/>
          <w:szCs w:val="28"/>
        </w:rPr>
        <w:t>Pueri</w:t>
      </w:r>
      <w:proofErr w:type="spellEnd"/>
      <w:r w:rsidRPr="00763E96">
        <w:rPr>
          <w:sz w:val="28"/>
          <w:szCs w:val="28"/>
        </w:rPr>
        <w:t xml:space="preserve"> e </w:t>
      </w:r>
      <w:proofErr w:type="spellStart"/>
      <w:r w:rsidRPr="00763E96">
        <w:rPr>
          <w:sz w:val="28"/>
          <w:szCs w:val="28"/>
        </w:rPr>
        <w:t>Juvenes</w:t>
      </w:r>
      <w:proofErr w:type="spellEnd"/>
      <w:r w:rsidRPr="00763E96">
        <w:rPr>
          <w:sz w:val="28"/>
          <w:szCs w:val="28"/>
        </w:rPr>
        <w:t xml:space="preserve"> </w:t>
      </w:r>
      <w:proofErr w:type="spellStart"/>
      <w:r w:rsidRPr="00763E96">
        <w:rPr>
          <w:sz w:val="28"/>
          <w:szCs w:val="28"/>
        </w:rPr>
        <w:t>Cantores</w:t>
      </w:r>
      <w:proofErr w:type="spellEnd"/>
      <w:r w:rsidRPr="00763E96">
        <w:rPr>
          <w:sz w:val="28"/>
          <w:szCs w:val="28"/>
        </w:rPr>
        <w:t xml:space="preserve">; l’orchestra i Musici di Parma, i solisti Maria Francesca Rossi, soprano </w:t>
      </w:r>
      <w:r>
        <w:rPr>
          <w:sz w:val="28"/>
          <w:szCs w:val="28"/>
        </w:rPr>
        <w:t>–</w:t>
      </w:r>
      <w:r w:rsidRPr="00763E96">
        <w:rPr>
          <w:sz w:val="28"/>
          <w:szCs w:val="28"/>
        </w:rPr>
        <w:t xml:space="preserve"> allieva di </w:t>
      </w:r>
      <w:proofErr w:type="spellStart"/>
      <w:r w:rsidRPr="00763E96">
        <w:rPr>
          <w:sz w:val="28"/>
          <w:szCs w:val="28"/>
        </w:rPr>
        <w:t>Raina</w:t>
      </w:r>
      <w:proofErr w:type="spellEnd"/>
      <w:r w:rsidRPr="00763E96">
        <w:rPr>
          <w:sz w:val="28"/>
          <w:szCs w:val="28"/>
        </w:rPr>
        <w:t xml:space="preserve"> Kabaivanska </w:t>
      </w:r>
      <w:r>
        <w:rPr>
          <w:sz w:val="28"/>
          <w:szCs w:val="28"/>
        </w:rPr>
        <w:t>–</w:t>
      </w:r>
      <w:r w:rsidRPr="00763E96">
        <w:rPr>
          <w:sz w:val="28"/>
          <w:szCs w:val="28"/>
        </w:rPr>
        <w:t xml:space="preserve">, </w:t>
      </w:r>
      <w:proofErr w:type="spellStart"/>
      <w:r w:rsidRPr="00763E96">
        <w:rPr>
          <w:sz w:val="28"/>
          <w:szCs w:val="28"/>
        </w:rPr>
        <w:t>Sayumi</w:t>
      </w:r>
      <w:proofErr w:type="spellEnd"/>
      <w:r w:rsidRPr="00763E96">
        <w:rPr>
          <w:sz w:val="28"/>
          <w:szCs w:val="28"/>
        </w:rPr>
        <w:t xml:space="preserve"> </w:t>
      </w:r>
      <w:proofErr w:type="spellStart"/>
      <w:r w:rsidRPr="00763E96">
        <w:rPr>
          <w:sz w:val="28"/>
          <w:szCs w:val="28"/>
        </w:rPr>
        <w:t>Kaneko</w:t>
      </w:r>
      <w:proofErr w:type="spellEnd"/>
      <w:r w:rsidRPr="00763E96">
        <w:rPr>
          <w:sz w:val="28"/>
          <w:szCs w:val="28"/>
        </w:rPr>
        <w:t xml:space="preserve">, contralto, Gianluca Moro, tenore, Andrea Pellegrini, basso </w:t>
      </w:r>
      <w:r>
        <w:rPr>
          <w:sz w:val="28"/>
          <w:szCs w:val="28"/>
        </w:rPr>
        <w:t>–</w:t>
      </w:r>
      <w:r w:rsidRPr="00763E96">
        <w:rPr>
          <w:sz w:val="28"/>
          <w:szCs w:val="28"/>
        </w:rPr>
        <w:t xml:space="preserve"> già protagonista più volte sul palco del Teatro alla Scala </w:t>
      </w:r>
      <w:r>
        <w:rPr>
          <w:sz w:val="28"/>
          <w:szCs w:val="28"/>
        </w:rPr>
        <w:t>–</w:t>
      </w:r>
      <w:r w:rsidRPr="00763E96">
        <w:rPr>
          <w:sz w:val="28"/>
          <w:szCs w:val="28"/>
        </w:rPr>
        <w:t xml:space="preserve">, e il M° Daniele </w:t>
      </w:r>
      <w:proofErr w:type="spellStart"/>
      <w:r w:rsidRPr="00763E96">
        <w:rPr>
          <w:sz w:val="28"/>
          <w:szCs w:val="28"/>
        </w:rPr>
        <w:t>Bononcini</w:t>
      </w:r>
      <w:proofErr w:type="spellEnd"/>
      <w:r w:rsidRPr="00763E96">
        <w:rPr>
          <w:sz w:val="28"/>
          <w:szCs w:val="28"/>
        </w:rPr>
        <w:t xml:space="preserve">, direttore </w:t>
      </w:r>
      <w:r>
        <w:rPr>
          <w:sz w:val="28"/>
          <w:szCs w:val="28"/>
        </w:rPr>
        <w:t>–</w:t>
      </w:r>
      <w:r w:rsidRPr="00763E96">
        <w:rPr>
          <w:sz w:val="28"/>
          <w:szCs w:val="28"/>
        </w:rPr>
        <w:t xml:space="preserve"> per 26 anni Maestro di Cappella e Organista titolare del Duomo di Modena</w:t>
      </w:r>
      <w:r>
        <w:rPr>
          <w:sz w:val="28"/>
          <w:szCs w:val="28"/>
        </w:rPr>
        <w:t xml:space="preserve"> –</w:t>
      </w:r>
      <w:r w:rsidRPr="00763E96">
        <w:rPr>
          <w:sz w:val="28"/>
          <w:szCs w:val="28"/>
        </w:rPr>
        <w:t xml:space="preserve">. </w:t>
      </w:r>
    </w:p>
    <w:p w14:paraId="7A11F12D" w14:textId="77777777" w:rsidR="00454918" w:rsidRPr="00763E96" w:rsidRDefault="00454918" w:rsidP="00454918">
      <w:pPr>
        <w:jc w:val="both"/>
        <w:rPr>
          <w:sz w:val="28"/>
          <w:szCs w:val="28"/>
        </w:rPr>
      </w:pPr>
      <w:r w:rsidRPr="00763E96">
        <w:rPr>
          <w:sz w:val="28"/>
          <w:szCs w:val="28"/>
        </w:rPr>
        <w:t xml:space="preserve">La scelta dell’esecuzione del Requiem di Mozart durante il periodo delle celebrazioni pasquali ha voluto rappresentare un momento di condivisione spirituale e artistica di un’intera comunità: una preghiera meditativa sulla morte e sulla resurrezione, sulla giustizia e sulla misericordia, sul peccato e sulla redenzione. Il Mistero Pasquale </w:t>
      </w:r>
      <w:r w:rsidRPr="00763E96">
        <w:rPr>
          <w:sz w:val="28"/>
          <w:szCs w:val="28"/>
        </w:rPr>
        <w:lastRenderedPageBreak/>
        <w:t xml:space="preserve">è molto più unitario di quanto si riesca a dire a parole: per risorgere, è necessario infatti conoscere la morte, e questa musica riesce a far alzare lo sguardo sulla vita e morte umana, nella luce misericordiosa della resurrezione. Attraverso questa Messa da Requiem ci si addentra nel Mistero Pasquale, centrale nella fede cristiana e nella stessa opera di Mozart. Il Requiem </w:t>
      </w:r>
      <w:proofErr w:type="spellStart"/>
      <w:r w:rsidRPr="00763E96">
        <w:rPr>
          <w:sz w:val="28"/>
          <w:szCs w:val="28"/>
        </w:rPr>
        <w:t>Kv</w:t>
      </w:r>
      <w:proofErr w:type="spellEnd"/>
      <w:r w:rsidRPr="00763E96">
        <w:rPr>
          <w:sz w:val="28"/>
          <w:szCs w:val="28"/>
        </w:rPr>
        <w:t xml:space="preserve"> 626 riesce a toccare tutti gli stati d’animo, con slanci impetuosi (</w:t>
      </w:r>
      <w:proofErr w:type="spellStart"/>
      <w:r w:rsidRPr="00763E96">
        <w:rPr>
          <w:i/>
          <w:iCs/>
          <w:sz w:val="28"/>
          <w:szCs w:val="28"/>
        </w:rPr>
        <w:t>Confutatis</w:t>
      </w:r>
      <w:proofErr w:type="spellEnd"/>
      <w:r w:rsidRPr="00763E96">
        <w:rPr>
          <w:sz w:val="28"/>
          <w:szCs w:val="28"/>
        </w:rPr>
        <w:t>) e pause di riflessione (</w:t>
      </w:r>
      <w:proofErr w:type="spellStart"/>
      <w:r w:rsidRPr="00763E96">
        <w:rPr>
          <w:i/>
          <w:iCs/>
          <w:sz w:val="28"/>
          <w:szCs w:val="28"/>
        </w:rPr>
        <w:t>Introitus</w:t>
      </w:r>
      <w:proofErr w:type="spellEnd"/>
      <w:r w:rsidRPr="00763E96">
        <w:rPr>
          <w:sz w:val="28"/>
          <w:szCs w:val="28"/>
        </w:rPr>
        <w:t>), accenti drammatici (</w:t>
      </w:r>
      <w:r w:rsidRPr="00763E96">
        <w:rPr>
          <w:i/>
          <w:iCs/>
          <w:sz w:val="28"/>
          <w:szCs w:val="28"/>
        </w:rPr>
        <w:t xml:space="preserve">Rex </w:t>
      </w:r>
      <w:proofErr w:type="spellStart"/>
      <w:r w:rsidRPr="00763E96">
        <w:rPr>
          <w:i/>
          <w:iCs/>
          <w:sz w:val="28"/>
          <w:szCs w:val="28"/>
        </w:rPr>
        <w:t>tremendae</w:t>
      </w:r>
      <w:proofErr w:type="spellEnd"/>
      <w:r w:rsidRPr="00763E96">
        <w:rPr>
          <w:sz w:val="28"/>
          <w:szCs w:val="28"/>
        </w:rPr>
        <w:t>) e oasi di dolcezza melodica (</w:t>
      </w:r>
      <w:proofErr w:type="spellStart"/>
      <w:r w:rsidRPr="00763E96">
        <w:rPr>
          <w:i/>
          <w:iCs/>
          <w:sz w:val="28"/>
          <w:szCs w:val="28"/>
        </w:rPr>
        <w:t>Lacrymosa</w:t>
      </w:r>
      <w:proofErr w:type="spellEnd"/>
      <w:r w:rsidRPr="00763E96">
        <w:rPr>
          <w:sz w:val="28"/>
          <w:szCs w:val="28"/>
        </w:rPr>
        <w:t>), squarci di luce (</w:t>
      </w:r>
      <w:proofErr w:type="spellStart"/>
      <w:r w:rsidRPr="00763E96">
        <w:rPr>
          <w:i/>
          <w:iCs/>
          <w:sz w:val="28"/>
          <w:szCs w:val="28"/>
        </w:rPr>
        <w:t>Recordare</w:t>
      </w:r>
      <w:proofErr w:type="spellEnd"/>
      <w:r w:rsidRPr="00763E96">
        <w:rPr>
          <w:sz w:val="28"/>
          <w:szCs w:val="28"/>
        </w:rPr>
        <w:t>) e di tenebre (</w:t>
      </w:r>
      <w:proofErr w:type="spellStart"/>
      <w:r w:rsidRPr="00763E96">
        <w:rPr>
          <w:i/>
          <w:iCs/>
          <w:sz w:val="28"/>
          <w:szCs w:val="28"/>
        </w:rPr>
        <w:t>Dies</w:t>
      </w:r>
      <w:proofErr w:type="spellEnd"/>
      <w:r w:rsidRPr="00763E96">
        <w:rPr>
          <w:i/>
          <w:iCs/>
          <w:sz w:val="28"/>
          <w:szCs w:val="28"/>
        </w:rPr>
        <w:t xml:space="preserve"> </w:t>
      </w:r>
      <w:proofErr w:type="spellStart"/>
      <w:r w:rsidRPr="00763E96">
        <w:rPr>
          <w:i/>
          <w:iCs/>
          <w:sz w:val="28"/>
          <w:szCs w:val="28"/>
        </w:rPr>
        <w:t>irae</w:t>
      </w:r>
      <w:proofErr w:type="spellEnd"/>
      <w:r w:rsidRPr="00763E96">
        <w:rPr>
          <w:sz w:val="28"/>
          <w:szCs w:val="28"/>
        </w:rPr>
        <w:t xml:space="preserve">). </w:t>
      </w:r>
    </w:p>
    <w:p w14:paraId="1D5E4196" w14:textId="77777777" w:rsidR="00454918" w:rsidRPr="00763E96" w:rsidRDefault="00454918" w:rsidP="00454918">
      <w:pPr>
        <w:jc w:val="both"/>
        <w:rPr>
          <w:sz w:val="28"/>
          <w:szCs w:val="28"/>
        </w:rPr>
      </w:pPr>
      <w:r w:rsidRPr="00763E96">
        <w:rPr>
          <w:sz w:val="28"/>
          <w:szCs w:val="28"/>
        </w:rPr>
        <w:t xml:space="preserve">Il concerto si è aperto con l’Ave </w:t>
      </w:r>
      <w:proofErr w:type="spellStart"/>
      <w:r w:rsidRPr="00763E96">
        <w:rPr>
          <w:sz w:val="28"/>
          <w:szCs w:val="28"/>
        </w:rPr>
        <w:t>verum</w:t>
      </w:r>
      <w:proofErr w:type="spellEnd"/>
      <w:r w:rsidRPr="00763E96">
        <w:rPr>
          <w:sz w:val="28"/>
          <w:szCs w:val="28"/>
        </w:rPr>
        <w:t xml:space="preserve"> e il </w:t>
      </w:r>
      <w:proofErr w:type="spellStart"/>
      <w:r w:rsidRPr="00763E96">
        <w:rPr>
          <w:sz w:val="28"/>
          <w:szCs w:val="28"/>
        </w:rPr>
        <w:t>Laudate</w:t>
      </w:r>
      <w:proofErr w:type="spellEnd"/>
      <w:r w:rsidRPr="00763E96">
        <w:rPr>
          <w:sz w:val="28"/>
          <w:szCs w:val="28"/>
        </w:rPr>
        <w:t xml:space="preserve"> </w:t>
      </w:r>
      <w:proofErr w:type="spellStart"/>
      <w:r w:rsidRPr="00763E96">
        <w:rPr>
          <w:sz w:val="28"/>
          <w:szCs w:val="28"/>
        </w:rPr>
        <w:t>Dominum</w:t>
      </w:r>
      <w:proofErr w:type="spellEnd"/>
      <w:r w:rsidRPr="00763E96">
        <w:rPr>
          <w:sz w:val="28"/>
          <w:szCs w:val="28"/>
        </w:rPr>
        <w:t xml:space="preserve"> di Mozart, interpretato dal soprano Maria Francesca Rossi, per poi proseguire con il grandioso Requiem. Il pubblico modenese, attentissimo e silenzioso, ha atteso il termine del potentissimo Lux </w:t>
      </w:r>
      <w:proofErr w:type="spellStart"/>
      <w:r w:rsidRPr="00763E96">
        <w:rPr>
          <w:sz w:val="28"/>
          <w:szCs w:val="28"/>
        </w:rPr>
        <w:t>aeterna</w:t>
      </w:r>
      <w:proofErr w:type="spellEnd"/>
      <w:r w:rsidRPr="00763E96">
        <w:rPr>
          <w:sz w:val="28"/>
          <w:szCs w:val="28"/>
        </w:rPr>
        <w:t xml:space="preserve"> del </w:t>
      </w:r>
      <w:r w:rsidRPr="00763E96">
        <w:rPr>
          <w:i/>
          <w:iCs/>
          <w:sz w:val="28"/>
          <w:szCs w:val="28"/>
        </w:rPr>
        <w:t>Communio</w:t>
      </w:r>
      <w:r w:rsidRPr="00763E96">
        <w:rPr>
          <w:sz w:val="28"/>
          <w:szCs w:val="28"/>
        </w:rPr>
        <w:t xml:space="preserve"> per riempire la chiesa di applausi, e una standing ovation ha chiesto nuovamente l’esecuzione della sequenza del </w:t>
      </w:r>
      <w:proofErr w:type="spellStart"/>
      <w:r w:rsidRPr="00763E96">
        <w:rPr>
          <w:sz w:val="28"/>
          <w:szCs w:val="28"/>
        </w:rPr>
        <w:t>Dies</w:t>
      </w:r>
      <w:proofErr w:type="spellEnd"/>
      <w:r w:rsidRPr="00763E96">
        <w:rPr>
          <w:sz w:val="28"/>
          <w:szCs w:val="28"/>
        </w:rPr>
        <w:t xml:space="preserve"> </w:t>
      </w:r>
      <w:proofErr w:type="spellStart"/>
      <w:r w:rsidRPr="00763E96">
        <w:rPr>
          <w:sz w:val="28"/>
          <w:szCs w:val="28"/>
        </w:rPr>
        <w:t>irae</w:t>
      </w:r>
      <w:proofErr w:type="spellEnd"/>
      <w:r w:rsidRPr="00763E96">
        <w:rPr>
          <w:sz w:val="28"/>
          <w:szCs w:val="28"/>
        </w:rPr>
        <w:t xml:space="preserve"> come bis, diretta da </w:t>
      </w:r>
      <w:proofErr w:type="spellStart"/>
      <w:r w:rsidRPr="00763E96">
        <w:rPr>
          <w:sz w:val="28"/>
          <w:szCs w:val="28"/>
        </w:rPr>
        <w:t>Bononcini</w:t>
      </w:r>
      <w:proofErr w:type="spellEnd"/>
      <w:r w:rsidRPr="00763E96">
        <w:rPr>
          <w:sz w:val="28"/>
          <w:szCs w:val="28"/>
        </w:rPr>
        <w:t xml:space="preserve"> con un’energia interpretativa senza pari. Al termine del concerto, in tanti hanno portato omaggi, complimenti e ringraziamenti al M° </w:t>
      </w:r>
      <w:proofErr w:type="spellStart"/>
      <w:r w:rsidRPr="00763E96">
        <w:rPr>
          <w:sz w:val="28"/>
          <w:szCs w:val="28"/>
        </w:rPr>
        <w:t>Bononcini</w:t>
      </w:r>
      <w:proofErr w:type="spellEnd"/>
      <w:r w:rsidRPr="00763E96">
        <w:rPr>
          <w:sz w:val="28"/>
          <w:szCs w:val="28"/>
        </w:rPr>
        <w:t xml:space="preserve">, ai coristi, orchestrali e solisti, autori di un momento di così grande Arte donataci dal genio di Salisburgo. </w:t>
      </w:r>
    </w:p>
    <w:p w14:paraId="4406E33F" w14:textId="77777777" w:rsidR="00454918" w:rsidRPr="00763E96" w:rsidRDefault="00454918" w:rsidP="00454918">
      <w:pPr>
        <w:jc w:val="both"/>
        <w:rPr>
          <w:sz w:val="28"/>
          <w:szCs w:val="28"/>
        </w:rPr>
      </w:pPr>
      <w:r w:rsidRPr="00763E96">
        <w:rPr>
          <w:sz w:val="28"/>
          <w:szCs w:val="28"/>
        </w:rPr>
        <w:t xml:space="preserve">Ad onorare tutti della sua presenza era presente in chiesa il famosissimo soprano </w:t>
      </w:r>
      <w:proofErr w:type="spellStart"/>
      <w:r w:rsidRPr="00763E96">
        <w:rPr>
          <w:sz w:val="28"/>
          <w:szCs w:val="28"/>
        </w:rPr>
        <w:t>Raina</w:t>
      </w:r>
      <w:proofErr w:type="spellEnd"/>
      <w:r w:rsidRPr="00763E96">
        <w:rPr>
          <w:sz w:val="28"/>
          <w:szCs w:val="28"/>
        </w:rPr>
        <w:t xml:space="preserve"> Kabaivanska, che al termine del concerto si è trattenuta a lungo ringraziando tutti i musicisti ed in particolare </w:t>
      </w:r>
      <w:proofErr w:type="spellStart"/>
      <w:r w:rsidRPr="00763E96">
        <w:rPr>
          <w:sz w:val="28"/>
          <w:szCs w:val="28"/>
        </w:rPr>
        <w:t>Bononcini</w:t>
      </w:r>
      <w:proofErr w:type="spellEnd"/>
      <w:r w:rsidRPr="00763E96">
        <w:rPr>
          <w:sz w:val="28"/>
          <w:szCs w:val="28"/>
        </w:rPr>
        <w:t xml:space="preserve">, dicendosi commossa ed incredula davanti a tanta Bellezza. Anche altre personalità di spicco erano presenti ai due concerti: a Modena, l’Assessora Anna Maria Vandelli, in rappresentanza della Giunta comunale, a Parma, il Vescovo di Parma </w:t>
      </w:r>
      <w:proofErr w:type="spellStart"/>
      <w:r w:rsidRPr="00763E96">
        <w:rPr>
          <w:sz w:val="28"/>
          <w:szCs w:val="28"/>
        </w:rPr>
        <w:t>Mons</w:t>
      </w:r>
      <w:proofErr w:type="spellEnd"/>
      <w:r w:rsidRPr="00763E96">
        <w:rPr>
          <w:sz w:val="28"/>
          <w:szCs w:val="28"/>
        </w:rPr>
        <w:t xml:space="preserve">. Enrico Solmi, il sovrintendente Mauro Meli e personalità rilevanti della vita musicale parmense, come il </w:t>
      </w:r>
      <w:r w:rsidRPr="00763E96">
        <w:rPr>
          <w:i/>
          <w:iCs/>
          <w:sz w:val="28"/>
          <w:szCs w:val="28"/>
        </w:rPr>
        <w:t>Club dei 27</w:t>
      </w:r>
      <w:r w:rsidRPr="00763E96">
        <w:rPr>
          <w:sz w:val="28"/>
          <w:szCs w:val="28"/>
        </w:rPr>
        <w:t xml:space="preserve">. </w:t>
      </w:r>
    </w:p>
    <w:p w14:paraId="5748B3DD" w14:textId="77777777" w:rsidR="00454918" w:rsidRPr="00763E96" w:rsidRDefault="00454918" w:rsidP="00454918">
      <w:pPr>
        <w:jc w:val="both"/>
        <w:rPr>
          <w:sz w:val="28"/>
          <w:szCs w:val="28"/>
        </w:rPr>
      </w:pPr>
      <w:r w:rsidRPr="00763E96">
        <w:rPr>
          <w:sz w:val="28"/>
          <w:szCs w:val="28"/>
        </w:rPr>
        <w:t xml:space="preserve">Domenica, a Parma, il concerto ha ottenuto lo stesso caloroso successo: una chiesa da tutto esaurito e con centinaia di persone in lista d’attesa. </w:t>
      </w:r>
    </w:p>
    <w:p w14:paraId="5A0D10E9" w14:textId="059AAB3A" w:rsidR="00123CEA" w:rsidRPr="00454918" w:rsidRDefault="00454918" w:rsidP="00454918">
      <w:pPr>
        <w:jc w:val="both"/>
        <w:rPr>
          <w:sz w:val="28"/>
          <w:szCs w:val="28"/>
        </w:rPr>
      </w:pPr>
      <w:r w:rsidRPr="00763E96">
        <w:rPr>
          <w:sz w:val="28"/>
          <w:szCs w:val="28"/>
        </w:rPr>
        <w:t>I concerti sono stati resi possibili grazie alla Fondazione I Musici di Parma ed il suo direttore artistico Carlo d’Alessandro Caprice; si ringraziano inoltre il Comune di Modena, il Comune di Parma, il Comitato San Francesco del Prato e la Comunità dei Frati Minori Conventuali.</w:t>
      </w:r>
    </w:p>
    <w:p w14:paraId="424E91B6" w14:textId="06553648" w:rsidR="00123CEA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0E102826" w14:textId="77777777" w:rsidR="00E21386" w:rsidRPr="0032360C" w:rsidRDefault="00E21386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37BEA966" w14:textId="08BF6193" w:rsidR="00781171" w:rsidRPr="00E21386" w:rsidRDefault="009764FB">
      <w:pPr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454918">
        <w:rPr>
          <w:rFonts w:cs="Calibri"/>
          <w:sz w:val="28"/>
          <w:szCs w:val="28"/>
          <w:shd w:val="clear" w:color="auto" w:fill="FFFFFF"/>
        </w:rPr>
        <w:t>3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454918">
        <w:rPr>
          <w:rFonts w:cs="Calibri"/>
          <w:sz w:val="28"/>
          <w:szCs w:val="28"/>
          <w:shd w:val="clear" w:color="auto" w:fill="FFFFFF"/>
        </w:rPr>
        <w:t>aprile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2023</w:t>
      </w: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7"/>
      <w:footerReference w:type="default" r:id="rId8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C2CC" w14:textId="77777777" w:rsidR="00B8053F" w:rsidRDefault="00B8053F">
      <w:pPr>
        <w:spacing w:after="0" w:line="240" w:lineRule="auto"/>
      </w:pPr>
      <w:r>
        <w:separator/>
      </w:r>
    </w:p>
  </w:endnote>
  <w:endnote w:type="continuationSeparator" w:id="0">
    <w:p w14:paraId="794E9231" w14:textId="77777777" w:rsidR="00B8053F" w:rsidRDefault="00B8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987775" w:rsidRDefault="0098777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3385" w14:textId="77777777" w:rsidR="00B8053F" w:rsidRDefault="00B8053F">
      <w:pPr>
        <w:spacing w:after="0" w:line="240" w:lineRule="auto"/>
      </w:pPr>
      <w:r>
        <w:separator/>
      </w:r>
    </w:p>
  </w:footnote>
  <w:footnote w:type="continuationSeparator" w:id="0">
    <w:p w14:paraId="6FD21ECA" w14:textId="77777777" w:rsidR="00B8053F" w:rsidRDefault="00B8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987775" w:rsidRDefault="0098777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027706"/>
    <w:rsid w:val="00082C68"/>
    <w:rsid w:val="00123CEA"/>
    <w:rsid w:val="0016455C"/>
    <w:rsid w:val="0032360C"/>
    <w:rsid w:val="00347AAE"/>
    <w:rsid w:val="00454918"/>
    <w:rsid w:val="00466967"/>
    <w:rsid w:val="00503B0D"/>
    <w:rsid w:val="005D65D2"/>
    <w:rsid w:val="00624916"/>
    <w:rsid w:val="00781171"/>
    <w:rsid w:val="00827414"/>
    <w:rsid w:val="00836A21"/>
    <w:rsid w:val="009764FB"/>
    <w:rsid w:val="00985354"/>
    <w:rsid w:val="00987775"/>
    <w:rsid w:val="009C4B4B"/>
    <w:rsid w:val="009E51A2"/>
    <w:rsid w:val="00A02820"/>
    <w:rsid w:val="00A421D6"/>
    <w:rsid w:val="00B8053F"/>
    <w:rsid w:val="00C40F4B"/>
    <w:rsid w:val="00C75A26"/>
    <w:rsid w:val="00CA59FD"/>
    <w:rsid w:val="00E21386"/>
    <w:rsid w:val="00E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60CF2D12-A1A3-47FC-9019-0AA1B2FE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4</cp:revision>
  <dcterms:created xsi:type="dcterms:W3CDTF">2023-03-29T06:21:00Z</dcterms:created>
  <dcterms:modified xsi:type="dcterms:W3CDTF">2023-04-03T12:57:00Z</dcterms:modified>
</cp:coreProperties>
</file>